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B" w:rsidRDefault="0025710B" w:rsidP="0025710B">
      <w:pPr>
        <w:pStyle w:val="N2st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Doplnok číslo 1/2008</w:t>
      </w:r>
    </w:p>
    <w:p w:rsidR="0025710B" w:rsidRDefault="0025710B" w:rsidP="0025710B">
      <w:pPr>
        <w:pStyle w:val="N2st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VŠEOBECNÉHO ZÁVÄZNÉHO  NARIADENIA </w:t>
      </w:r>
    </w:p>
    <w:p w:rsidR="0025710B" w:rsidRDefault="0025710B" w:rsidP="0025710B">
      <w:pPr>
        <w:pStyle w:val="N2st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obce Oravská Polhora č. 5/2007</w:t>
      </w:r>
    </w:p>
    <w:p w:rsidR="0025710B" w:rsidRDefault="0025710B" w:rsidP="0025710B">
      <w:pPr>
        <w:pStyle w:val="N2stred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o POSKYTOVANÍ jednorazovej dávkY a sociálnej pôžičkY, podmienkach a postupe pri poskytovaní jednorazovej dávky </w:t>
      </w:r>
    </w:p>
    <w:p w:rsidR="0025710B" w:rsidRDefault="0025710B" w:rsidP="0025710B">
      <w:pPr>
        <w:pStyle w:val="N2stred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a sociálnej pôžičkY, spôsobe a výške pomoci</w:t>
      </w:r>
    </w:p>
    <w:p w:rsidR="0025710B" w:rsidRDefault="0025710B" w:rsidP="0025710B">
      <w:pPr>
        <w:pStyle w:val="WW-Obsahtabuky11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stredChar"/>
          <w:rFonts w:ascii="Times New Roman" w:hAnsi="Times New Roman" w:cs="Times New Roman"/>
        </w:rPr>
        <w:t>podľa  § 39, § 71 zákona č. 195/1998 Z. z., zákona 599/2003 Z. z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25710B" w:rsidRDefault="0025710B" w:rsidP="0025710B">
      <w:pPr>
        <w:pStyle w:val="N1st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 4 </w:t>
      </w:r>
    </w:p>
    <w:p w:rsidR="0025710B" w:rsidRDefault="0025710B" w:rsidP="0025710B">
      <w:pPr>
        <w:pStyle w:val="N3st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a spôsob poskytnutia jednorazovej dávky </w:t>
      </w:r>
    </w:p>
    <w:p w:rsidR="0025710B" w:rsidRDefault="0025710B" w:rsidP="0025710B">
      <w:pPr>
        <w:pStyle w:val="zozcisl1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jednorazovej pomoci:</w:t>
      </w:r>
    </w:p>
    <w:p w:rsidR="0025710B" w:rsidRDefault="0025710B" w:rsidP="0025710B">
      <w:pPr>
        <w:pStyle w:val="zozcisl1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 § 2 tohto VZN: bodoch a) b) výška jednorazového príspevku nesmie presiahnuť sumu </w:t>
      </w:r>
      <w:r>
        <w:rPr>
          <w:rFonts w:ascii="Times New Roman" w:hAnsi="Times New Roman" w:cs="Times New Roman"/>
          <w:b/>
        </w:rPr>
        <w:t>27 €</w:t>
      </w:r>
      <w:r>
        <w:rPr>
          <w:rFonts w:ascii="Times New Roman" w:hAnsi="Times New Roman" w:cs="Times New Roman"/>
        </w:rPr>
        <w:t xml:space="preserve"> na člena rodiny staršieho ako 12 rokov a na mladších členov nepresiahne </w:t>
      </w:r>
      <w:r>
        <w:rPr>
          <w:rFonts w:ascii="Times New Roman" w:hAnsi="Times New Roman" w:cs="Times New Roman"/>
          <w:b/>
        </w:rPr>
        <w:t>13,5 €.</w:t>
      </w:r>
      <w:r>
        <w:rPr>
          <w:rFonts w:ascii="Times New Roman" w:hAnsi="Times New Roman" w:cs="Times New Roman"/>
        </w:rPr>
        <w:t xml:space="preserve"> Maximálna výška jednorazovej dávky do rodiny je </w:t>
      </w:r>
      <w:r>
        <w:rPr>
          <w:rFonts w:ascii="Times New Roman" w:hAnsi="Times New Roman" w:cs="Times New Roman"/>
          <w:b/>
        </w:rPr>
        <w:t>132 €;</w:t>
      </w:r>
    </w:p>
    <w:p w:rsidR="0025710B" w:rsidRDefault="0025710B" w:rsidP="0025710B">
      <w:pPr>
        <w:pStyle w:val="zozcisl1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§ 2: bod e) maximálne </w:t>
      </w:r>
      <w:r>
        <w:rPr>
          <w:rFonts w:ascii="Times New Roman" w:hAnsi="Times New Roman" w:cs="Times New Roman"/>
          <w:b/>
        </w:rPr>
        <w:t>34 €;</w:t>
      </w:r>
    </w:p>
    <w:p w:rsidR="0025710B" w:rsidRDefault="0025710B" w:rsidP="0025710B">
      <w:pPr>
        <w:pStyle w:val="zozcisl1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 § 2: bodoch c) d) h) maximálne do výšky </w:t>
      </w:r>
      <w:r>
        <w:rPr>
          <w:rFonts w:ascii="Times New Roman" w:hAnsi="Times New Roman" w:cs="Times New Roman"/>
          <w:b/>
        </w:rPr>
        <w:t>166 €</w:t>
      </w:r>
      <w:r>
        <w:rPr>
          <w:rFonts w:ascii="Times New Roman" w:hAnsi="Times New Roman" w:cs="Times New Roman"/>
        </w:rPr>
        <w:t xml:space="preserve"> Sk; </w:t>
      </w:r>
    </w:p>
    <w:p w:rsidR="0025710B" w:rsidRDefault="0025710B" w:rsidP="0025710B">
      <w:pPr>
        <w:pStyle w:val="zozcisl1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  § 2: v ostatných bodoch  sa výška stanovuje individuálne.</w:t>
      </w:r>
    </w:p>
    <w:p w:rsidR="0025710B" w:rsidRDefault="0025710B" w:rsidP="0025710B">
      <w:pPr>
        <w:pStyle w:val="zozcisl1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 poskytnutia jednorazovej dávky:</w:t>
      </w:r>
    </w:p>
    <w:p w:rsidR="0025710B" w:rsidRDefault="0025710B" w:rsidP="0025710B">
      <w:pPr>
        <w:pStyle w:val="zozcisl1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Jednorazová dávka sa  poskytne podľa § 2: v bodoch a),  b), c), d), e) vo forme nákupu poprípade preplatenia faktúry nie v hotovosti;</w:t>
      </w:r>
    </w:p>
    <w:p w:rsidR="0025710B" w:rsidRDefault="0025710B" w:rsidP="0025710B">
      <w:pPr>
        <w:pStyle w:val="p-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Jednorazová dávka sa poskytne podľa § 2: v bodoch f), g), h), i) v hotovosti alebo bezhotovostným prevodom z účtu ma účet právnickej alebo fyzickej osoby</w:t>
      </w:r>
    </w:p>
    <w:p w:rsidR="0025710B" w:rsidRDefault="0025710B" w:rsidP="0025710B">
      <w:pPr>
        <w:pStyle w:val="N2st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 7 </w:t>
      </w:r>
    </w:p>
    <w:p w:rsidR="0025710B" w:rsidRDefault="0025710B" w:rsidP="0025710B">
      <w:pPr>
        <w:pStyle w:val="N3str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a spôsob poskytnutia sociálnej pôžičky</w:t>
      </w:r>
    </w:p>
    <w:p w:rsidR="0025710B" w:rsidRDefault="0025710B" w:rsidP="0025710B">
      <w:pPr>
        <w:pStyle w:val="zozcisl1"/>
        <w:numPr>
          <w:ilvl w:val="0"/>
          <w:numId w:val="0"/>
        </w:numPr>
        <w:tabs>
          <w:tab w:val="left" w:pos="708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Výšku sociálnej pôžičky  určí obecné zastupiteľstvo obce Oravská Polhora po preskúmaní skutočnosti.</w:t>
      </w:r>
    </w:p>
    <w:p w:rsidR="0025710B" w:rsidRDefault="0025710B" w:rsidP="0025710B">
      <w:pPr>
        <w:pStyle w:val="zozcisl1"/>
        <w:numPr>
          <w:ilvl w:val="0"/>
          <w:numId w:val="0"/>
        </w:numPr>
        <w:tabs>
          <w:tab w:val="left" w:pos="708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Sociálna pôžička sa poskytuje na základe písomnej zmluvy o poskytnutí sociálnej pôžičky, túto zmluvu uzatvára občan s obcou Oravská Polhora.</w:t>
      </w:r>
    </w:p>
    <w:p w:rsidR="0025710B" w:rsidRDefault="0025710B" w:rsidP="0025710B">
      <w:pPr>
        <w:pStyle w:val="zozcisl1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 o poskytnutí sociálnej pôžičky musí obsahovať najmä:</w:t>
      </w:r>
    </w:p>
    <w:p w:rsidR="0025710B" w:rsidRDefault="0025710B" w:rsidP="0025710B">
      <w:pPr>
        <w:pStyle w:val="zozcisl1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výšku pôžičky,</w:t>
      </w:r>
    </w:p>
    <w:p w:rsidR="0025710B" w:rsidRDefault="0025710B" w:rsidP="0025710B">
      <w:pPr>
        <w:pStyle w:val="zozcisl1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pôžičky,</w:t>
      </w:r>
    </w:p>
    <w:p w:rsidR="0025710B" w:rsidRDefault="0025710B" w:rsidP="0025710B">
      <w:pPr>
        <w:pStyle w:val="zozcisl1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lehotu splatnosti,</w:t>
      </w:r>
    </w:p>
    <w:p w:rsidR="0025710B" w:rsidRDefault="0025710B" w:rsidP="0025710B">
      <w:pPr>
        <w:pStyle w:val="zozcisl1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výšku splátok,</w:t>
      </w:r>
    </w:p>
    <w:p w:rsidR="0025710B" w:rsidRDefault="0025710B" w:rsidP="0025710B">
      <w:pPr>
        <w:pStyle w:val="zozcisl1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záväzok občana, že pôžičku začne splácať ihneď po jej poskytnutí v </w:t>
      </w:r>
      <w:r>
        <w:rPr>
          <w:rFonts w:ascii="Times New Roman" w:hAnsi="Times New Roman" w:cs="Times New Roman"/>
          <w:b/>
        </w:rPr>
        <w:t>16 €</w:t>
      </w:r>
      <w:r>
        <w:rPr>
          <w:rFonts w:ascii="Times New Roman" w:hAnsi="Times New Roman" w:cs="Times New Roman"/>
        </w:rPr>
        <w:t xml:space="preserve"> mesačných splátkach, že pôžičku splatí do piatich rokov od jej výplaty; že pôžičku vráti, ak sa nepoužije na účel na ktorý sa poskytla.</w:t>
      </w:r>
    </w:p>
    <w:p w:rsidR="0025710B" w:rsidRDefault="0025710B" w:rsidP="0025710B">
      <w:pPr>
        <w:pStyle w:val="zozcisl1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Sociálna pôžička je bezúročná. </w:t>
      </w:r>
    </w:p>
    <w:p w:rsidR="0025710B" w:rsidRDefault="0025710B" w:rsidP="0025710B">
      <w:pPr>
        <w:pStyle w:val="zozcisl1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Sociálna pôžička sa poskytuje v hotovosti alebo bezhotovostným prevodom z účtu na účet právnickej, alebo fyzickej osoby, od ktorej občan kupuje základné vybavenie domácnosti.</w:t>
      </w:r>
    </w:p>
    <w:p w:rsidR="0025710B" w:rsidRDefault="0025710B" w:rsidP="0025710B">
      <w:pPr>
        <w:pStyle w:val="N2stred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Tento doplnok VZN nadobúda účinnosť dňom l.l.2009.</w:t>
      </w:r>
    </w:p>
    <w:p w:rsidR="0025710B" w:rsidRPr="00DB58CD" w:rsidRDefault="0025710B" w:rsidP="0025710B">
      <w:pPr>
        <w:pStyle w:val="N2stred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Vyvesené na úradnej tabuli dňa 28.11.2008.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</w:p>
    <w:p w:rsidR="0025710B" w:rsidRDefault="0025710B" w:rsidP="0025710B">
      <w:pPr>
        <w:pStyle w:val="p0"/>
        <w:ind w:left="6801" w:firstLine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Ing. Peter Horváth</w:t>
      </w:r>
      <w:r>
        <w:rPr>
          <w:rFonts w:ascii="Times New Roman" w:hAnsi="Times New Roman" w:cs="Times New Roman"/>
        </w:rPr>
        <w:t>.</w:t>
      </w:r>
    </w:p>
    <w:p w:rsidR="0025710B" w:rsidRDefault="0025710B" w:rsidP="0025710B">
      <w:pPr>
        <w:pStyle w:val="p0"/>
        <w:ind w:left="39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starosta obce </w:t>
      </w:r>
    </w:p>
    <w:p w:rsidR="00A95CB1" w:rsidRDefault="00A95CB1"/>
    <w:sectPr w:rsidR="00A95CB1" w:rsidSect="00DB58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6BA"/>
    <w:multiLevelType w:val="multilevel"/>
    <w:tmpl w:val="863634E4"/>
    <w:lvl w:ilvl="0">
      <w:start w:val="1"/>
      <w:numFmt w:val="decimal"/>
      <w:pStyle w:val="zozcisl1"/>
      <w:lvlText w:val="%1."/>
      <w:lvlJc w:val="left"/>
      <w:pPr>
        <w:tabs>
          <w:tab w:val="num" w:pos="1275"/>
        </w:tabs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559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0B"/>
    <w:rsid w:val="0025710B"/>
    <w:rsid w:val="003C5AC2"/>
    <w:rsid w:val="00517F37"/>
    <w:rsid w:val="00A95CB1"/>
    <w:rsid w:val="00CA371E"/>
    <w:rsid w:val="00DB58CD"/>
    <w:rsid w:val="00F6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">
    <w:name w:val="WW-Obsah tabuľky11"/>
    <w:basedOn w:val="Zkladntext"/>
    <w:rsid w:val="0025710B"/>
    <w:pPr>
      <w:widowControl w:val="0"/>
      <w:suppressLineNumbers/>
      <w:autoSpaceDE w:val="0"/>
      <w:autoSpaceDN w:val="0"/>
      <w:spacing w:line="374" w:lineRule="auto"/>
      <w:ind w:firstLine="740"/>
    </w:pPr>
    <w:rPr>
      <w:rFonts w:ascii="Courier New" w:eastAsia="Times New Roman" w:hAnsi="Courier New" w:cs="Courier New"/>
      <w:sz w:val="18"/>
      <w:szCs w:val="18"/>
      <w:lang w:eastAsia="sk-SK"/>
    </w:rPr>
  </w:style>
  <w:style w:type="paragraph" w:customStyle="1" w:styleId="p-o">
    <w:name w:val="p-o"/>
    <w:basedOn w:val="Normlny"/>
    <w:autoRedefine/>
    <w:rsid w:val="0025710B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pacing w:val="-4"/>
      <w:sz w:val="24"/>
      <w:szCs w:val="24"/>
      <w:lang w:eastAsia="sk-SK"/>
    </w:rPr>
  </w:style>
  <w:style w:type="paragraph" w:customStyle="1" w:styleId="N1stred">
    <w:name w:val="N1_stred"/>
    <w:rsid w:val="0025710B"/>
    <w:pPr>
      <w:autoSpaceDE w:val="0"/>
      <w:autoSpaceDN w:val="0"/>
      <w:spacing w:before="60" w:after="12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sk-SK"/>
    </w:rPr>
  </w:style>
  <w:style w:type="paragraph" w:customStyle="1" w:styleId="p0">
    <w:name w:val="p0"/>
    <w:basedOn w:val="Normlny"/>
    <w:next w:val="p-o"/>
    <w:rsid w:val="0025710B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pacing w:val="-4"/>
      <w:sz w:val="24"/>
      <w:szCs w:val="24"/>
      <w:lang w:eastAsia="sk-SK"/>
    </w:rPr>
  </w:style>
  <w:style w:type="paragraph" w:customStyle="1" w:styleId="N3stred">
    <w:name w:val="N3_stred"/>
    <w:basedOn w:val="Normlny"/>
    <w:rsid w:val="0025710B"/>
    <w:pPr>
      <w:autoSpaceDE w:val="0"/>
      <w:autoSpaceDN w:val="0"/>
      <w:spacing w:before="60" w:after="12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sk-SK"/>
    </w:rPr>
  </w:style>
  <w:style w:type="paragraph" w:customStyle="1" w:styleId="N2stred">
    <w:name w:val="N2_stred"/>
    <w:basedOn w:val="N3stred"/>
    <w:rsid w:val="0025710B"/>
  </w:style>
  <w:style w:type="paragraph" w:customStyle="1" w:styleId="zozcisl1">
    <w:name w:val="zoz_cisl1"/>
    <w:rsid w:val="0025710B"/>
    <w:pPr>
      <w:numPr>
        <w:numId w:val="1"/>
      </w:numPr>
      <w:autoSpaceDE w:val="0"/>
      <w:autoSpaceDN w:val="0"/>
      <w:spacing w:before="60" w:after="0" w:line="240" w:lineRule="auto"/>
      <w:jc w:val="both"/>
    </w:pPr>
    <w:rPr>
      <w:rFonts w:ascii="Courier New" w:eastAsia="Times New Roman" w:hAnsi="Courier New" w:cs="Courier New"/>
      <w:spacing w:val="-4"/>
      <w:sz w:val="24"/>
      <w:szCs w:val="24"/>
      <w:lang w:eastAsia="sk-SK"/>
    </w:rPr>
  </w:style>
  <w:style w:type="character" w:customStyle="1" w:styleId="postredChar">
    <w:name w:val="po_stred Char"/>
    <w:basedOn w:val="Predvolenpsmoodseku"/>
    <w:rsid w:val="0025710B"/>
    <w:rPr>
      <w:spacing w:val="-4"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71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7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2015-02-23T07:37:00Z</dcterms:created>
  <dcterms:modified xsi:type="dcterms:W3CDTF">2015-02-23T08:10:00Z</dcterms:modified>
</cp:coreProperties>
</file>