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2435" w:rsidRDefault="00252435" w:rsidP="00252435">
      <w:pPr>
        <w:pStyle w:val="Normlnywebov"/>
        <w:jc w:val="center"/>
        <w:rPr>
          <w:b/>
          <w:color w:val="1C1C1C"/>
          <w:sz w:val="28"/>
          <w:szCs w:val="28"/>
        </w:rPr>
      </w:pPr>
      <w:r>
        <w:rPr>
          <w:b/>
          <w:color w:val="1C1C1C"/>
          <w:sz w:val="28"/>
          <w:szCs w:val="28"/>
        </w:rPr>
        <w:t>Všeobecne záväzné nariadenie obce Oravská Polhora o miestnom poplatku za komunálne odpady a drobné stavebné odpady</w:t>
      </w:r>
    </w:p>
    <w:p w:rsidR="00252435" w:rsidRDefault="00252435" w:rsidP="00252435">
      <w:pPr>
        <w:pStyle w:val="Normlnywebov"/>
        <w:jc w:val="center"/>
        <w:rPr>
          <w:b/>
          <w:color w:val="1C1C1C"/>
          <w:sz w:val="28"/>
          <w:szCs w:val="28"/>
        </w:rPr>
      </w:pPr>
      <w:r>
        <w:rPr>
          <w:b/>
          <w:color w:val="1C1C1C"/>
          <w:sz w:val="28"/>
          <w:szCs w:val="28"/>
        </w:rPr>
        <w:t>č.  3 /2021</w:t>
      </w:r>
    </w:p>
    <w:p w:rsidR="00252435" w:rsidRDefault="00252435" w:rsidP="00252435">
      <w:pPr>
        <w:pStyle w:val="Normlnywebov"/>
        <w:jc w:val="both"/>
        <w:rPr>
          <w:color w:val="1C1C1C"/>
        </w:rPr>
      </w:pPr>
    </w:p>
    <w:p w:rsidR="00252435" w:rsidRDefault="00252435" w:rsidP="00252435">
      <w:pPr>
        <w:pStyle w:val="Normlnywebov"/>
        <w:ind w:firstLine="708"/>
        <w:jc w:val="both"/>
        <w:rPr>
          <w:color w:val="1C1C1C"/>
        </w:rPr>
      </w:pPr>
      <w:r>
        <w:rPr>
          <w:color w:val="1C1C1C"/>
        </w:rPr>
        <w:t xml:space="preserve">Obec Oravská Polhora v súlade s ustanovením § 6 ods. 1 zákona č. 369/1990 Zb. o obecnom zriadení v znení neskorších predpisov (ďalej len zákon č. 369/1990 Zb.) a ustanoveniami zákona č. 582/2004 </w:t>
      </w:r>
      <w:proofErr w:type="spellStart"/>
      <w:r>
        <w:rPr>
          <w:color w:val="1C1C1C"/>
        </w:rPr>
        <w:t>Z.z</w:t>
      </w:r>
      <w:proofErr w:type="spellEnd"/>
      <w:r>
        <w:rPr>
          <w:color w:val="1C1C1C"/>
        </w:rPr>
        <w:t>. o miestnych daniach a miestnom poplatku za komunálne odpady a drobné stavebné odpady v znení neskorších predpisov (ďalej len „zákon“) vydáva toto Všeobecne záväzné nariadenie obce Oravská Polhora o miestnom poplatku za komunálne odpady a drobné stavebné odpady</w:t>
      </w:r>
    </w:p>
    <w:p w:rsidR="00252435" w:rsidRDefault="00252435" w:rsidP="00252435">
      <w:pPr>
        <w:pStyle w:val="Normlnywebov"/>
        <w:rPr>
          <w:color w:val="1C1C1C"/>
        </w:rPr>
      </w:pPr>
      <w:r>
        <w:rPr>
          <w:color w:val="1C1C1C"/>
        </w:rPr>
        <w:t> </w:t>
      </w:r>
    </w:p>
    <w:p w:rsidR="00252435" w:rsidRDefault="00252435" w:rsidP="00252435">
      <w:pPr>
        <w:pStyle w:val="Normlnywebov"/>
        <w:rPr>
          <w:color w:val="1C1C1C"/>
        </w:rPr>
      </w:pPr>
      <w:r>
        <w:rPr>
          <w:color w:val="1C1C1C"/>
        </w:rPr>
        <w:t>PRVÁ ČASŤ</w:t>
      </w:r>
    </w:p>
    <w:p w:rsidR="00252435" w:rsidRDefault="00252435" w:rsidP="00252435">
      <w:pPr>
        <w:pStyle w:val="Normlnywebov"/>
        <w:rPr>
          <w:color w:val="1C1C1C"/>
        </w:rPr>
      </w:pPr>
      <w:r>
        <w:rPr>
          <w:color w:val="1C1C1C"/>
        </w:rPr>
        <w:t>§ 1</w:t>
      </w:r>
    </w:p>
    <w:p w:rsidR="00252435" w:rsidRDefault="00252435" w:rsidP="00252435">
      <w:pPr>
        <w:pStyle w:val="Normlnywebov"/>
        <w:rPr>
          <w:b/>
          <w:color w:val="1C1C1C"/>
        </w:rPr>
      </w:pPr>
      <w:r>
        <w:rPr>
          <w:b/>
          <w:color w:val="1C1C1C"/>
        </w:rPr>
        <w:t>Úvodné ustanovenia</w:t>
      </w:r>
    </w:p>
    <w:p w:rsidR="00252435" w:rsidRDefault="00252435" w:rsidP="00252435">
      <w:pPr>
        <w:pStyle w:val="Normlnywebov"/>
        <w:rPr>
          <w:color w:val="1C1C1C"/>
        </w:rPr>
      </w:pPr>
      <w:r>
        <w:rPr>
          <w:color w:val="1C1C1C"/>
        </w:rPr>
        <w:t>Obecné  zastupiteľstvo v Oravskej Polhore podľa § 6 a § 11 ods. 4 zákona č. 369/1990 Zb. rozhodlo, v nadväznosti na § 98 zákona, že Obec Oravská Polhora ako správca dane (ďalej len „správca dane“), zavádza s účinnosťou od 1. januára 2017:</w:t>
      </w:r>
    </w:p>
    <w:p w:rsidR="00252435" w:rsidRDefault="00252435" w:rsidP="00252435">
      <w:pPr>
        <w:pStyle w:val="Normlnywebov"/>
        <w:rPr>
          <w:b/>
          <w:color w:val="1C1C1C"/>
        </w:rPr>
      </w:pPr>
      <w:r>
        <w:rPr>
          <w:b/>
          <w:color w:val="1C1C1C"/>
        </w:rPr>
        <w:t>miestny poplatok za komunálne odpady a drobné stavebné odpady (ďalej len „poplatok“).</w:t>
      </w:r>
    </w:p>
    <w:p w:rsidR="00252435" w:rsidRDefault="00252435" w:rsidP="00252435">
      <w:pPr>
        <w:pStyle w:val="Normlnywebov"/>
        <w:rPr>
          <w:color w:val="1C1C1C"/>
        </w:rPr>
      </w:pPr>
    </w:p>
    <w:p w:rsidR="00252435" w:rsidRDefault="00252435" w:rsidP="00252435">
      <w:pPr>
        <w:pStyle w:val="Normlnywebov"/>
        <w:rPr>
          <w:color w:val="1C1C1C"/>
        </w:rPr>
      </w:pPr>
      <w:r>
        <w:rPr>
          <w:color w:val="1C1C1C"/>
        </w:rPr>
        <w:t>DRUHÁ  ČASŤ</w:t>
      </w:r>
    </w:p>
    <w:p w:rsidR="00252435" w:rsidRDefault="00252435" w:rsidP="00252435">
      <w:pPr>
        <w:pStyle w:val="Normlnywebov"/>
        <w:rPr>
          <w:color w:val="1C1C1C"/>
        </w:rPr>
      </w:pPr>
      <w:r>
        <w:rPr>
          <w:color w:val="1C1C1C"/>
        </w:rPr>
        <w:t>§ 2</w:t>
      </w:r>
    </w:p>
    <w:p w:rsidR="00252435" w:rsidRDefault="00252435" w:rsidP="00252435">
      <w:pPr>
        <w:spacing w:after="0"/>
        <w:jc w:val="both"/>
        <w:rPr>
          <w:rFonts w:ascii="Times New Roman" w:hAnsi="Times New Roman" w:cs="Times New Roman"/>
          <w:b/>
          <w:sz w:val="24"/>
          <w:szCs w:val="24"/>
        </w:rPr>
      </w:pPr>
      <w:r>
        <w:rPr>
          <w:rFonts w:ascii="Times New Roman" w:hAnsi="Times New Roman" w:cs="Times New Roman"/>
          <w:b/>
          <w:sz w:val="24"/>
          <w:szCs w:val="24"/>
        </w:rPr>
        <w:t xml:space="preserve">Poplatok </w:t>
      </w:r>
    </w:p>
    <w:p w:rsidR="00252435" w:rsidRDefault="00252435" w:rsidP="00252435">
      <w:pPr>
        <w:spacing w:after="0"/>
        <w:ind w:left="36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Poplatok sa platí za komunálne odpady a drobné stavebné odpady, ktoré vznikajú na       </w:t>
      </w:r>
      <w:r>
        <w:rPr>
          <w:rFonts w:ascii="Times New Roman" w:hAnsi="Times New Roman" w:cs="Times New Roman"/>
          <w:sz w:val="24"/>
          <w:szCs w:val="24"/>
        </w:rPr>
        <w:tab/>
        <w:t>území obce.</w:t>
      </w:r>
    </w:p>
    <w:p w:rsidR="00252435" w:rsidRDefault="00252435" w:rsidP="00252435">
      <w:pPr>
        <w:spacing w:after="0"/>
        <w:ind w:left="360"/>
        <w:jc w:val="both"/>
        <w:rPr>
          <w:rFonts w:ascii="Times New Roman" w:hAnsi="Times New Roman" w:cs="Times New Roman"/>
          <w:sz w:val="24"/>
          <w:szCs w:val="24"/>
        </w:rPr>
      </w:pPr>
      <w:r>
        <w:rPr>
          <w:rFonts w:ascii="Times New Roman" w:hAnsi="Times New Roman" w:cs="Times New Roman"/>
          <w:sz w:val="24"/>
          <w:szCs w:val="24"/>
        </w:rPr>
        <w:t>2. Ak ďalej nie je ustanovené inak, poplatok platí poplatník, ktorým je</w:t>
      </w:r>
    </w:p>
    <w:p w:rsidR="00252435" w:rsidRDefault="00252435" w:rsidP="00252435">
      <w:pPr>
        <w:pStyle w:val="Odsekzoznamu"/>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fyzická osoba, ktorá má v obci trvalý pobyt alebo prechodný pobyt alebo ktorá je na území obce oprávnená užívať alebo užíva byt, nebytový priestor, pozemnú stavbu alebo jej časť, alebo objekt, ktorý nie je stavbou alebo záhradu, vinicu, ovocný sad, trvalý trávny porast na iný účel ako na podnikanie, pozemok v zastavanom území obce okrem lesného pozemku a pozemku, ktorý je evidovaný v katastri nehnuteľnosti ako vodná plocha (ďalej len nehnuteľnosť)</w:t>
      </w:r>
    </w:p>
    <w:p w:rsidR="00252435" w:rsidRDefault="00252435" w:rsidP="00252435">
      <w:pPr>
        <w:pStyle w:val="Odsekzoznamu"/>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právnická osoba, ktorá je oprávnená užívať alebo užíva nehnuteľnosť nachádzajúcu sa na území obce na iný účel ako na podnikanie.</w:t>
      </w:r>
    </w:p>
    <w:p w:rsidR="00252435" w:rsidRDefault="00252435" w:rsidP="00252435">
      <w:pPr>
        <w:pStyle w:val="Odsekzoznamu"/>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podnikateľ, ktorý je oprávnený užívať alebo užíva nehnuteľnosť nachádzajúcu sa na území obce na účel podnikania</w:t>
      </w:r>
    </w:p>
    <w:p w:rsidR="00252435" w:rsidRDefault="00252435" w:rsidP="00252435">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3.  Ak má osoba podľa odseku 2 písm. a) v obci súčasne trvalý pobyt a prechodný pobyt,   poplatok platí iba z dôvodu trvalého pobytu. Ak má osoba podľa ods. 2 písm. a) v obci trvalý pobyt alebo prechodný pobyt a súčasne je oprávnená užívať alebo užíva nehnuteľnosť na iný účel ako na podnikanie, poplatok platí iba z dôvodu trvalého pobytu alebo prechodného pobytu. Ak má osoba podľa ods. 2 písm. a) v obci trvalý pobyt alebo prechodný pobyt a súčasne je podľa ods. 2 písm. c) fyzickou osobou oprávnenou na podnikanie a miestom podnikania je miesto jej trvalého pobytu alebo prechodného pobytu </w:t>
      </w:r>
      <w:r>
        <w:rPr>
          <w:rFonts w:ascii="Times New Roman" w:hAnsi="Times New Roman" w:cs="Times New Roman"/>
          <w:sz w:val="24"/>
          <w:szCs w:val="24"/>
        </w:rPr>
        <w:lastRenderedPageBreak/>
        <w:t>a v tomto mieste nemá zriadenú prevádzkareň poplatok platí iba raz z dôvodu trvalého pobytu alebo prechodného pobytu. To neplatí, ak sa na poplatníka vzťahuje množstvový zber v príslušnej časti obce.</w:t>
      </w:r>
    </w:p>
    <w:p w:rsidR="00252435" w:rsidRDefault="00252435" w:rsidP="00252435">
      <w:pPr>
        <w:spacing w:after="0"/>
        <w:ind w:left="360"/>
        <w:jc w:val="both"/>
        <w:rPr>
          <w:rFonts w:ascii="Times New Roman" w:hAnsi="Times New Roman" w:cs="Times New Roman"/>
          <w:sz w:val="24"/>
          <w:szCs w:val="24"/>
        </w:rPr>
      </w:pPr>
      <w:r>
        <w:rPr>
          <w:rFonts w:ascii="Times New Roman" w:hAnsi="Times New Roman" w:cs="Times New Roman"/>
          <w:sz w:val="24"/>
          <w:szCs w:val="24"/>
        </w:rPr>
        <w:t>4. Poplatníkom nie je osoba, ktorej oprávnenie užívať nehnuteľnosť vyplýva z povahy právneho vzťahu s poplatníkom podľa odseku 2, ak na jeho základe</w:t>
      </w:r>
    </w:p>
    <w:p w:rsidR="00252435" w:rsidRDefault="00252435" w:rsidP="00252435">
      <w:pPr>
        <w:pStyle w:val="Odsekzoznamu"/>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užíva priestory nehnuteľnosti  vyhradené na prechodné ubytovanie v zariadení na to určenom</w:t>
      </w:r>
    </w:p>
    <w:p w:rsidR="00252435" w:rsidRDefault="00252435" w:rsidP="00252435">
      <w:pPr>
        <w:pStyle w:val="Odsekzoznamu"/>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je hospitalizovaná v zariadení poskytujúcom služby zdravotnej starostlivosti</w:t>
      </w:r>
    </w:p>
    <w:p w:rsidR="00252435" w:rsidRDefault="00252435" w:rsidP="00252435">
      <w:pPr>
        <w:pStyle w:val="Odsekzoznamu"/>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sa jej poskytuje sociálna služba v zariadení sociálnych služieb pobytovou formou</w:t>
      </w:r>
    </w:p>
    <w:p w:rsidR="00252435" w:rsidRDefault="00252435" w:rsidP="00252435">
      <w:pPr>
        <w:pStyle w:val="Odsekzoznamu"/>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užíva z dôvodu plnenia povinnosti vyplývajúcich z pracovnoprávneho vzťahu alebo iného obdobného vzťahu s poplatníkom nehnuteľnosť, ktorú má právo užívať alebo ju užíva aj poplatník</w:t>
      </w:r>
    </w:p>
    <w:p w:rsidR="00252435" w:rsidRDefault="00252435" w:rsidP="00252435">
      <w:pPr>
        <w:pStyle w:val="Odsekzoznamu"/>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v nehnuteľnosti, ktorú má poplatník právo užívať alebo ju užíva, vykonáva pre poplatníka práce alebo mu poskytuje iné služby v rámci výkonu svojej činnosti a pri tejto činnosti produkuje len komunálne odpady alebo drobné stavebné odpady.</w:t>
      </w:r>
    </w:p>
    <w:p w:rsidR="00252435" w:rsidRDefault="00252435" w:rsidP="00252435">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5. Ak viacero poplatníkov podľa odseku 2 písm. a) žije v spoločnej domácnosti, plnenie povinnosti poplatníka môže za ostatných členov tejto domácnosti na seba prevziať jeden z nich. Za poplatníka, ktorý nie je schopný na právne úkony v plnom rozsahu plní povinnosti poplatníka jeho zákonný zástupca, prípadne opatrovník. Povinnosti poplatníka nesmie za iného prevziať alebo plniť osoba, ktorá sa dlhodobo zdržiava mimo územia Slovenskej republiky alebo je nezvestná. Tieto skutočnosti, ako aj ich zmeny je osoba, ktorá za iného plní povinnosti poplatníka povinná oznámiť obci. </w:t>
      </w:r>
    </w:p>
    <w:p w:rsidR="00252435" w:rsidRDefault="00252435" w:rsidP="00252435">
      <w:pPr>
        <w:pStyle w:val="Odsekzoznamu"/>
        <w:spacing w:after="0"/>
        <w:ind w:left="340"/>
        <w:jc w:val="both"/>
        <w:rPr>
          <w:rFonts w:ascii="Times New Roman" w:hAnsi="Times New Roman" w:cs="Times New Roman"/>
          <w:sz w:val="24"/>
          <w:szCs w:val="24"/>
        </w:rPr>
      </w:pPr>
    </w:p>
    <w:p w:rsidR="00252435" w:rsidRDefault="00252435" w:rsidP="00252435">
      <w:pPr>
        <w:pStyle w:val="Normlnywebov"/>
        <w:rPr>
          <w:color w:val="1C1C1C"/>
        </w:rPr>
      </w:pPr>
      <w:r>
        <w:rPr>
          <w:color w:val="1C1C1C"/>
        </w:rPr>
        <w:t>TRETIA  ČASŤ</w:t>
      </w:r>
    </w:p>
    <w:p w:rsidR="00252435" w:rsidRDefault="00252435" w:rsidP="00252435">
      <w:pPr>
        <w:spacing w:after="0"/>
        <w:jc w:val="both"/>
        <w:rPr>
          <w:rFonts w:ascii="Times New Roman" w:hAnsi="Times New Roman" w:cs="Times New Roman"/>
          <w:sz w:val="24"/>
          <w:szCs w:val="24"/>
        </w:rPr>
      </w:pPr>
      <w:r>
        <w:rPr>
          <w:rFonts w:ascii="Times New Roman" w:hAnsi="Times New Roman" w:cs="Times New Roman"/>
          <w:sz w:val="24"/>
          <w:szCs w:val="24"/>
        </w:rPr>
        <w:t>§3</w:t>
      </w:r>
    </w:p>
    <w:p w:rsidR="00252435" w:rsidRDefault="00252435" w:rsidP="00252435">
      <w:pPr>
        <w:spacing w:after="0"/>
        <w:jc w:val="both"/>
        <w:rPr>
          <w:rFonts w:ascii="Times New Roman" w:hAnsi="Times New Roman" w:cs="Times New Roman"/>
          <w:b/>
          <w:sz w:val="24"/>
          <w:szCs w:val="24"/>
        </w:rPr>
      </w:pPr>
      <w:r>
        <w:rPr>
          <w:rFonts w:ascii="Times New Roman" w:hAnsi="Times New Roman" w:cs="Times New Roman"/>
          <w:b/>
          <w:sz w:val="24"/>
          <w:szCs w:val="24"/>
        </w:rPr>
        <w:t>Sadzba poplatku</w:t>
      </w:r>
    </w:p>
    <w:p w:rsidR="00252435" w:rsidRDefault="00252435" w:rsidP="00252435">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1. Sadzba poplatku podľa § 78 </w:t>
      </w:r>
      <w:proofErr w:type="spellStart"/>
      <w:r>
        <w:rPr>
          <w:rFonts w:ascii="Times New Roman" w:hAnsi="Times New Roman" w:cs="Times New Roman"/>
          <w:sz w:val="24"/>
          <w:szCs w:val="24"/>
        </w:rPr>
        <w:t>odst</w:t>
      </w:r>
      <w:proofErr w:type="spellEnd"/>
      <w:r>
        <w:rPr>
          <w:rFonts w:ascii="Times New Roman" w:hAnsi="Times New Roman" w:cs="Times New Roman"/>
          <w:sz w:val="24"/>
          <w:szCs w:val="24"/>
        </w:rPr>
        <w:t xml:space="preserve">. 1 písm. b) </w:t>
      </w:r>
    </w:p>
    <w:p w:rsidR="00252435" w:rsidRDefault="00252435" w:rsidP="00252435">
      <w:pPr>
        <w:spacing w:after="0"/>
        <w:ind w:left="340"/>
        <w:jc w:val="both"/>
        <w:rPr>
          <w:rFonts w:ascii="Times New Roman" w:hAnsi="Times New Roman" w:cs="Times New Roman"/>
          <w:sz w:val="24"/>
          <w:szCs w:val="24"/>
        </w:rPr>
      </w:pPr>
      <w:r>
        <w:rPr>
          <w:rFonts w:ascii="Times New Roman" w:hAnsi="Times New Roman" w:cs="Times New Roman"/>
          <w:sz w:val="24"/>
          <w:szCs w:val="24"/>
        </w:rPr>
        <w:t>a/ fyzická osoba  0,055 €/osoba/deň</w:t>
      </w:r>
    </w:p>
    <w:p w:rsidR="00252435" w:rsidRDefault="00252435" w:rsidP="00252435">
      <w:pPr>
        <w:spacing w:after="0"/>
        <w:ind w:left="340"/>
        <w:jc w:val="both"/>
        <w:rPr>
          <w:rFonts w:ascii="Times New Roman" w:hAnsi="Times New Roman" w:cs="Times New Roman"/>
          <w:sz w:val="24"/>
          <w:szCs w:val="24"/>
        </w:rPr>
      </w:pPr>
      <w:r>
        <w:rPr>
          <w:rFonts w:ascii="Times New Roman" w:hAnsi="Times New Roman" w:cs="Times New Roman"/>
          <w:sz w:val="24"/>
          <w:szCs w:val="24"/>
        </w:rPr>
        <w:t>Výška poplatku sa určí ako súčin sadzby, počtu osôb a počtu kalendárnych dní, za ktoré sa určuje poplatok.</w:t>
      </w:r>
    </w:p>
    <w:p w:rsidR="00252435" w:rsidRDefault="00252435" w:rsidP="00252435">
      <w:pPr>
        <w:spacing w:after="0"/>
        <w:ind w:left="340"/>
        <w:jc w:val="both"/>
        <w:rPr>
          <w:rFonts w:ascii="Times New Roman" w:hAnsi="Times New Roman" w:cs="Times New Roman"/>
          <w:sz w:val="24"/>
          <w:szCs w:val="24"/>
        </w:rPr>
      </w:pPr>
      <w:r>
        <w:rPr>
          <w:rFonts w:ascii="Times New Roman" w:hAnsi="Times New Roman" w:cs="Times New Roman"/>
          <w:sz w:val="24"/>
          <w:szCs w:val="24"/>
        </w:rPr>
        <w:t xml:space="preserve">b/ fyzická osoba, ktorá užíva chatu, chalupu alebo dom na individuálnu rekreáciu </w:t>
      </w:r>
    </w:p>
    <w:p w:rsidR="00252435" w:rsidRDefault="00252435" w:rsidP="00252435">
      <w:pPr>
        <w:spacing w:after="0"/>
        <w:ind w:left="340"/>
        <w:jc w:val="both"/>
        <w:rPr>
          <w:rFonts w:ascii="Times New Roman" w:hAnsi="Times New Roman" w:cs="Times New Roman"/>
          <w:sz w:val="24"/>
          <w:szCs w:val="24"/>
        </w:rPr>
      </w:pPr>
      <w:r>
        <w:rPr>
          <w:rFonts w:ascii="Times New Roman" w:hAnsi="Times New Roman" w:cs="Times New Roman"/>
          <w:sz w:val="24"/>
          <w:szCs w:val="24"/>
        </w:rPr>
        <w:t>0,055 €/osoba/deň</w:t>
      </w:r>
    </w:p>
    <w:p w:rsidR="00252435" w:rsidRDefault="00252435" w:rsidP="00252435">
      <w:pPr>
        <w:spacing w:after="0"/>
        <w:ind w:left="340"/>
        <w:jc w:val="both"/>
        <w:rPr>
          <w:rFonts w:ascii="Times New Roman" w:hAnsi="Times New Roman" w:cs="Times New Roman"/>
          <w:sz w:val="24"/>
          <w:szCs w:val="24"/>
        </w:rPr>
      </w:pPr>
      <w:r>
        <w:rPr>
          <w:rFonts w:ascii="Times New Roman" w:hAnsi="Times New Roman" w:cs="Times New Roman"/>
          <w:sz w:val="24"/>
          <w:szCs w:val="24"/>
        </w:rPr>
        <w:t>Výška poplatku sa určí ako súčin sadzby, počtu osôb a počtu kalendárnych dní, za ktoré sa určuje poplatok.</w:t>
      </w:r>
    </w:p>
    <w:p w:rsidR="00252435" w:rsidRDefault="00252435" w:rsidP="00252435">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2.Sadzba poplatku podľa § 78 </w:t>
      </w:r>
      <w:proofErr w:type="spellStart"/>
      <w:r>
        <w:rPr>
          <w:rFonts w:ascii="Times New Roman" w:hAnsi="Times New Roman" w:cs="Times New Roman"/>
          <w:sz w:val="24"/>
          <w:szCs w:val="24"/>
        </w:rPr>
        <w:t>odst</w:t>
      </w:r>
      <w:proofErr w:type="spellEnd"/>
      <w:r>
        <w:rPr>
          <w:rFonts w:ascii="Times New Roman" w:hAnsi="Times New Roman" w:cs="Times New Roman"/>
          <w:sz w:val="24"/>
          <w:szCs w:val="24"/>
        </w:rPr>
        <w:t>. 2 písm. a)</w:t>
      </w:r>
    </w:p>
    <w:p w:rsidR="00252435" w:rsidRDefault="00252435" w:rsidP="00252435">
      <w:pPr>
        <w:pStyle w:val="Odsekzoznamu"/>
        <w:spacing w:after="0"/>
        <w:ind w:left="340"/>
        <w:jc w:val="both"/>
        <w:rPr>
          <w:rFonts w:ascii="Times New Roman" w:hAnsi="Times New Roman" w:cs="Times New Roman"/>
          <w:sz w:val="24"/>
          <w:szCs w:val="24"/>
        </w:rPr>
      </w:pPr>
      <w:r>
        <w:rPr>
          <w:rFonts w:ascii="Times New Roman" w:hAnsi="Times New Roman" w:cs="Times New Roman"/>
          <w:sz w:val="24"/>
          <w:szCs w:val="24"/>
        </w:rPr>
        <w:t>Obec určuje množstvový spôsob zberu komunálneho odpadu pre právnické osoby a podnikateľov so stálou prevádzkarňou a určuje nasledovné sadzby pre jednotlivé typy nádob:</w:t>
      </w:r>
    </w:p>
    <w:p w:rsidR="00252435" w:rsidRDefault="00252435" w:rsidP="00252435">
      <w:pPr>
        <w:spacing w:after="0"/>
        <w:ind w:left="700"/>
        <w:jc w:val="both"/>
        <w:rPr>
          <w:rFonts w:ascii="Times New Roman" w:hAnsi="Times New Roman" w:cs="Times New Roman"/>
          <w:sz w:val="24"/>
          <w:szCs w:val="24"/>
        </w:rPr>
      </w:pPr>
      <w:r>
        <w:rPr>
          <w:rFonts w:ascii="Times New Roman" w:hAnsi="Times New Roman" w:cs="Times New Roman"/>
          <w:sz w:val="24"/>
          <w:szCs w:val="24"/>
        </w:rPr>
        <w:t>a)  0,024 €/liter pre nádobu 110 litrov KUKA kovovú</w:t>
      </w:r>
    </w:p>
    <w:p w:rsidR="00252435" w:rsidRDefault="00252435" w:rsidP="00252435">
      <w:pPr>
        <w:pStyle w:val="Odsekzoznamu"/>
        <w:spacing w:after="0"/>
        <w:ind w:left="1060"/>
        <w:jc w:val="both"/>
        <w:rPr>
          <w:rFonts w:ascii="Times New Roman" w:hAnsi="Times New Roman" w:cs="Times New Roman"/>
          <w:sz w:val="24"/>
          <w:szCs w:val="24"/>
        </w:rPr>
      </w:pPr>
      <w:r>
        <w:rPr>
          <w:rFonts w:ascii="Times New Roman" w:hAnsi="Times New Roman" w:cs="Times New Roman"/>
          <w:sz w:val="24"/>
          <w:szCs w:val="24"/>
        </w:rPr>
        <w:t>((dvojtýždňový vývoz 0,024 € x 110 l x 26 vývozov  = 68,64 € /rok/1 nádoba)</w:t>
      </w:r>
    </w:p>
    <w:p w:rsidR="00252435" w:rsidRDefault="00252435" w:rsidP="00252435">
      <w:pPr>
        <w:pStyle w:val="Odsekzoznamu"/>
        <w:spacing w:after="0"/>
        <w:ind w:left="1060"/>
        <w:jc w:val="both"/>
        <w:rPr>
          <w:rFonts w:ascii="Times New Roman" w:hAnsi="Times New Roman" w:cs="Times New Roman"/>
          <w:sz w:val="24"/>
          <w:szCs w:val="24"/>
        </w:rPr>
      </w:pPr>
      <w:r>
        <w:rPr>
          <w:rFonts w:ascii="Times New Roman" w:hAnsi="Times New Roman" w:cs="Times New Roman"/>
          <w:sz w:val="24"/>
          <w:szCs w:val="24"/>
        </w:rPr>
        <w:t>(mesačný vývoz          0,024 € x 110 l x 12 vývozov  = 31,68 € /rok/1 nádoba)</w:t>
      </w:r>
    </w:p>
    <w:p w:rsidR="00252435" w:rsidRDefault="00252435" w:rsidP="00252435">
      <w:pPr>
        <w:pStyle w:val="Odsekzoznamu"/>
        <w:spacing w:after="0"/>
        <w:ind w:left="1060"/>
        <w:jc w:val="both"/>
        <w:rPr>
          <w:rFonts w:ascii="Times New Roman" w:hAnsi="Times New Roman" w:cs="Times New Roman"/>
          <w:sz w:val="24"/>
          <w:szCs w:val="24"/>
        </w:rPr>
      </w:pPr>
    </w:p>
    <w:p w:rsidR="00252435" w:rsidRDefault="00252435" w:rsidP="00252435">
      <w:pPr>
        <w:pStyle w:val="Odsekzoznamu"/>
        <w:spacing w:after="0"/>
        <w:ind w:left="1060"/>
        <w:jc w:val="both"/>
        <w:rPr>
          <w:rFonts w:ascii="Times New Roman" w:hAnsi="Times New Roman" w:cs="Times New Roman"/>
          <w:sz w:val="24"/>
          <w:szCs w:val="24"/>
        </w:rPr>
      </w:pPr>
    </w:p>
    <w:p w:rsidR="00252435" w:rsidRDefault="00252435" w:rsidP="00252435">
      <w:pPr>
        <w:spacing w:after="0"/>
        <w:ind w:left="700"/>
        <w:jc w:val="both"/>
        <w:rPr>
          <w:rFonts w:ascii="Times New Roman" w:hAnsi="Times New Roman" w:cs="Times New Roman"/>
          <w:sz w:val="24"/>
          <w:szCs w:val="24"/>
        </w:rPr>
      </w:pPr>
      <w:r>
        <w:rPr>
          <w:rFonts w:ascii="Times New Roman" w:hAnsi="Times New Roman" w:cs="Times New Roman"/>
          <w:sz w:val="24"/>
          <w:szCs w:val="24"/>
        </w:rPr>
        <w:t>b)   0,024 €/liter pre nádobu 120 l KUKA plastovú</w:t>
      </w:r>
    </w:p>
    <w:p w:rsidR="00252435" w:rsidRDefault="00252435" w:rsidP="00252435">
      <w:pPr>
        <w:pStyle w:val="Odsekzoznamu"/>
        <w:spacing w:after="0"/>
        <w:ind w:left="1060"/>
        <w:jc w:val="both"/>
        <w:rPr>
          <w:rFonts w:ascii="Times New Roman" w:hAnsi="Times New Roman" w:cs="Times New Roman"/>
          <w:sz w:val="24"/>
          <w:szCs w:val="24"/>
        </w:rPr>
      </w:pPr>
      <w:r>
        <w:rPr>
          <w:rFonts w:ascii="Times New Roman" w:hAnsi="Times New Roman" w:cs="Times New Roman"/>
          <w:sz w:val="24"/>
          <w:szCs w:val="24"/>
        </w:rPr>
        <w:lastRenderedPageBreak/>
        <w:t>(dvojtýždňový vývoz 0,024 € x 120 l x 26 vývozov  = 74,88 € /rok/1 nádoba)</w:t>
      </w:r>
    </w:p>
    <w:p w:rsidR="00252435" w:rsidRDefault="00252435" w:rsidP="00252435">
      <w:pPr>
        <w:pStyle w:val="Odsekzoznamu"/>
        <w:spacing w:after="0"/>
        <w:ind w:left="1060"/>
        <w:jc w:val="both"/>
        <w:rPr>
          <w:rFonts w:ascii="Times New Roman" w:hAnsi="Times New Roman" w:cs="Times New Roman"/>
          <w:sz w:val="24"/>
          <w:szCs w:val="24"/>
        </w:rPr>
      </w:pPr>
      <w:r>
        <w:rPr>
          <w:rFonts w:ascii="Times New Roman" w:hAnsi="Times New Roman" w:cs="Times New Roman"/>
          <w:sz w:val="24"/>
          <w:szCs w:val="24"/>
        </w:rPr>
        <w:t>(mesačný vývoz         0,024 € x 120 l x 12 vývozov =  34,56 € /rok/1 nádoba)</w:t>
      </w:r>
    </w:p>
    <w:p w:rsidR="00252435" w:rsidRDefault="00252435" w:rsidP="00252435">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c)  obec určuje sadzbu poplatku za jeden kilogram drobných stavebných odpadov bez    </w:t>
      </w:r>
    </w:p>
    <w:p w:rsidR="00252435" w:rsidRDefault="00252435" w:rsidP="002524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obsahu škodlivín na sumu „0,015 eur“ za kilogram týchto odpadov. Poplatok sa  </w:t>
      </w:r>
    </w:p>
    <w:p w:rsidR="00252435" w:rsidRDefault="00252435" w:rsidP="002524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platí na zbernom dvore pri odovzdaní odpadu.</w:t>
      </w:r>
    </w:p>
    <w:p w:rsidR="00252435" w:rsidRDefault="00252435" w:rsidP="002524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d)  obec určuje sadzu poplatku za objemný komunálny odpad uložený na zbernom </w:t>
      </w:r>
      <w:r>
        <w:rPr>
          <w:rFonts w:ascii="Times New Roman" w:hAnsi="Times New Roman" w:cs="Times New Roman"/>
          <w:sz w:val="24"/>
          <w:szCs w:val="24"/>
        </w:rPr>
        <w:tab/>
        <w:t xml:space="preserve">       dvore nad obmedzený objem 500 kg na jednu bytovú jednotku vo výške 0,050 €   </w:t>
      </w:r>
      <w:r>
        <w:rPr>
          <w:rFonts w:ascii="Times New Roman" w:hAnsi="Times New Roman" w:cs="Times New Roman"/>
          <w:sz w:val="24"/>
          <w:szCs w:val="24"/>
        </w:rPr>
        <w:tab/>
        <w:t xml:space="preserve">       za jeden kilogram.</w:t>
      </w:r>
    </w:p>
    <w:p w:rsidR="00252435" w:rsidRDefault="00252435" w:rsidP="00252435">
      <w:pPr>
        <w:spacing w:after="0"/>
        <w:jc w:val="both"/>
        <w:rPr>
          <w:rFonts w:ascii="Times New Roman" w:hAnsi="Times New Roman" w:cs="Times New Roman"/>
          <w:sz w:val="24"/>
          <w:szCs w:val="24"/>
        </w:rPr>
      </w:pPr>
      <w:r>
        <w:rPr>
          <w:rFonts w:ascii="Times New Roman" w:hAnsi="Times New Roman" w:cs="Times New Roman"/>
          <w:sz w:val="24"/>
          <w:szCs w:val="24"/>
        </w:rPr>
        <w:t xml:space="preserve">       Výška poplatku sa určí ako súčin sadzby, objemu nádoby, frekvencie odvozov a počtu  </w:t>
      </w:r>
    </w:p>
    <w:p w:rsidR="00252435" w:rsidRDefault="00252435" w:rsidP="00252435">
      <w:pPr>
        <w:spacing w:after="0"/>
        <w:jc w:val="both"/>
        <w:rPr>
          <w:rFonts w:ascii="Times New Roman" w:hAnsi="Times New Roman" w:cs="Times New Roman"/>
          <w:sz w:val="24"/>
          <w:szCs w:val="24"/>
        </w:rPr>
      </w:pPr>
      <w:r>
        <w:rPr>
          <w:rFonts w:ascii="Times New Roman" w:hAnsi="Times New Roman" w:cs="Times New Roman"/>
          <w:sz w:val="24"/>
          <w:szCs w:val="24"/>
        </w:rPr>
        <w:t xml:space="preserve">       nádob. Poplatník podľa sadzby ods. 2 má možnosť výberu smetnej nádoby z dvoch </w:t>
      </w:r>
    </w:p>
    <w:p w:rsidR="00252435" w:rsidRDefault="00252435" w:rsidP="00252435">
      <w:pPr>
        <w:spacing w:after="0"/>
        <w:jc w:val="both"/>
        <w:rPr>
          <w:rFonts w:ascii="Times New Roman" w:hAnsi="Times New Roman" w:cs="Times New Roman"/>
          <w:sz w:val="24"/>
          <w:szCs w:val="24"/>
        </w:rPr>
      </w:pPr>
      <w:r>
        <w:rPr>
          <w:rFonts w:ascii="Times New Roman" w:hAnsi="Times New Roman" w:cs="Times New Roman"/>
          <w:sz w:val="24"/>
          <w:szCs w:val="24"/>
        </w:rPr>
        <w:t xml:space="preserve">       druhov a to 110 l KUKA nádobu a 120 l KUKA nádobu. Poplatník podľa tohto </w:t>
      </w:r>
    </w:p>
    <w:p w:rsidR="00252435" w:rsidRDefault="00252435" w:rsidP="00252435">
      <w:pPr>
        <w:spacing w:after="0"/>
        <w:jc w:val="both"/>
        <w:rPr>
          <w:rFonts w:ascii="Times New Roman" w:hAnsi="Times New Roman" w:cs="Times New Roman"/>
          <w:sz w:val="24"/>
          <w:szCs w:val="24"/>
        </w:rPr>
      </w:pPr>
      <w:r>
        <w:rPr>
          <w:rFonts w:ascii="Times New Roman" w:hAnsi="Times New Roman" w:cs="Times New Roman"/>
          <w:sz w:val="24"/>
          <w:szCs w:val="24"/>
        </w:rPr>
        <w:t xml:space="preserve">       ustanovenia oznámi obci Oravská Polhora do 31.01. bežného roka  na predpísanom  </w:t>
      </w:r>
    </w:p>
    <w:p w:rsidR="00252435" w:rsidRDefault="00252435" w:rsidP="00252435">
      <w:pPr>
        <w:spacing w:after="0"/>
        <w:jc w:val="both"/>
        <w:rPr>
          <w:rFonts w:ascii="Times New Roman" w:hAnsi="Times New Roman" w:cs="Times New Roman"/>
          <w:sz w:val="24"/>
          <w:szCs w:val="24"/>
        </w:rPr>
      </w:pPr>
      <w:r>
        <w:rPr>
          <w:rFonts w:ascii="Times New Roman" w:hAnsi="Times New Roman" w:cs="Times New Roman"/>
          <w:sz w:val="24"/>
          <w:szCs w:val="24"/>
        </w:rPr>
        <w:t xml:space="preserve">       tlačive akú nádobu bude používať na vývoz odpadu, frekvenciu vývozu odpadu ako aj </w:t>
      </w:r>
    </w:p>
    <w:p w:rsidR="00252435" w:rsidRDefault="00252435" w:rsidP="00252435">
      <w:pPr>
        <w:spacing w:after="0"/>
        <w:jc w:val="both"/>
        <w:rPr>
          <w:rFonts w:ascii="Times New Roman" w:hAnsi="Times New Roman" w:cs="Times New Roman"/>
          <w:sz w:val="24"/>
          <w:szCs w:val="24"/>
        </w:rPr>
      </w:pPr>
      <w:r>
        <w:rPr>
          <w:rFonts w:ascii="Times New Roman" w:hAnsi="Times New Roman" w:cs="Times New Roman"/>
          <w:sz w:val="24"/>
          <w:szCs w:val="24"/>
        </w:rPr>
        <w:t xml:space="preserve">       počet nádob, ktoré bude používať na vývoz odpadu. (príloha č. 1 VZN)</w:t>
      </w:r>
    </w:p>
    <w:p w:rsidR="00252435" w:rsidRDefault="00252435" w:rsidP="00252435">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3.Poplatok vyrubuje obec každoročne rozhodnutím na celé zdaňovacie obdobie. Vyrubený poplatok u fyzických osôb, právnických osôb a podnikateľov  je splatný prostredníctvom dokladu SIPO, v hotovosti do pokladne obce alebo bezhotovostne na účet obce Oravská Polhora, ktorý je uvedený v rozhodnutí. </w:t>
      </w:r>
    </w:p>
    <w:p w:rsidR="00252435" w:rsidRDefault="00252435" w:rsidP="00252435">
      <w:pPr>
        <w:spacing w:after="0"/>
        <w:ind w:left="360"/>
        <w:jc w:val="both"/>
        <w:rPr>
          <w:rFonts w:ascii="Times New Roman" w:hAnsi="Times New Roman" w:cs="Times New Roman"/>
          <w:sz w:val="24"/>
          <w:szCs w:val="24"/>
        </w:rPr>
      </w:pPr>
      <w:r>
        <w:rPr>
          <w:rFonts w:ascii="Times New Roman" w:hAnsi="Times New Roman" w:cs="Times New Roman"/>
          <w:sz w:val="24"/>
          <w:szCs w:val="24"/>
        </w:rPr>
        <w:t>4.Poplatník je povinný v priebehu zdaňovacieho obdobia oznámiť obci vznik, zmenu  a zánik poplatkovej povinnosti do 30 dní odo dňa keď tieto zmeny nastali.</w:t>
      </w:r>
    </w:p>
    <w:p w:rsidR="00252435" w:rsidRDefault="00252435" w:rsidP="00252435">
      <w:pPr>
        <w:spacing w:after="0"/>
        <w:ind w:left="360"/>
        <w:jc w:val="both"/>
        <w:rPr>
          <w:rFonts w:ascii="Times New Roman" w:hAnsi="Times New Roman" w:cs="Times New Roman"/>
          <w:sz w:val="24"/>
          <w:szCs w:val="24"/>
        </w:rPr>
      </w:pPr>
      <w:r>
        <w:rPr>
          <w:rFonts w:ascii="Times New Roman" w:hAnsi="Times New Roman" w:cs="Times New Roman"/>
          <w:sz w:val="24"/>
          <w:szCs w:val="24"/>
        </w:rPr>
        <w:t>5.Poplatková povinnosť vzniká dňom, ktorým nastane skutočnosť uvedená v § 77 ods. 2 zákona o miestnych daniach. Poplatková povinnosť zaniká dňom, ktorým zanikne táto skutočnosť.</w:t>
      </w:r>
    </w:p>
    <w:p w:rsidR="00252435" w:rsidRDefault="00252435" w:rsidP="00252435">
      <w:pPr>
        <w:pStyle w:val="Normlnywebov"/>
        <w:rPr>
          <w:color w:val="1C1C1C"/>
        </w:rPr>
      </w:pPr>
    </w:p>
    <w:p w:rsidR="00252435" w:rsidRDefault="00252435" w:rsidP="00252435">
      <w:pPr>
        <w:pStyle w:val="Normlnywebov"/>
        <w:rPr>
          <w:color w:val="1C1C1C"/>
        </w:rPr>
      </w:pPr>
      <w:r>
        <w:rPr>
          <w:color w:val="1C1C1C"/>
        </w:rPr>
        <w:t>ŠTVRTÁ  ČASŤ</w:t>
      </w:r>
    </w:p>
    <w:p w:rsidR="00252435" w:rsidRDefault="00252435" w:rsidP="00252435">
      <w:pPr>
        <w:spacing w:after="0"/>
        <w:jc w:val="both"/>
        <w:rPr>
          <w:rFonts w:ascii="Times New Roman" w:hAnsi="Times New Roman" w:cs="Times New Roman"/>
          <w:sz w:val="24"/>
          <w:szCs w:val="24"/>
        </w:rPr>
      </w:pPr>
      <w:r>
        <w:rPr>
          <w:rFonts w:ascii="Times New Roman" w:hAnsi="Times New Roman" w:cs="Times New Roman"/>
          <w:sz w:val="24"/>
          <w:szCs w:val="24"/>
        </w:rPr>
        <w:t>§4</w:t>
      </w:r>
    </w:p>
    <w:p w:rsidR="00252435" w:rsidRDefault="00252435" w:rsidP="00252435">
      <w:pPr>
        <w:spacing w:after="0"/>
        <w:jc w:val="both"/>
        <w:rPr>
          <w:rFonts w:ascii="Times New Roman" w:hAnsi="Times New Roman" w:cs="Times New Roman"/>
          <w:b/>
          <w:sz w:val="24"/>
          <w:szCs w:val="24"/>
        </w:rPr>
      </w:pPr>
      <w:r>
        <w:rPr>
          <w:rFonts w:ascii="Times New Roman" w:hAnsi="Times New Roman" w:cs="Times New Roman"/>
          <w:b/>
          <w:sz w:val="24"/>
          <w:szCs w:val="24"/>
        </w:rPr>
        <w:t>Vrátenie, zníženie a odpustenie poplatku</w:t>
      </w:r>
    </w:p>
    <w:p w:rsidR="00252435" w:rsidRDefault="00252435" w:rsidP="00252435">
      <w:pPr>
        <w:spacing w:after="0"/>
        <w:ind w:left="700" w:hanging="70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Správca dane podľa § 82 zákona o miestnych daniach poplatok vráti, zníži alebo  odpustí nasledovne:</w:t>
      </w:r>
    </w:p>
    <w:p w:rsidR="00252435" w:rsidRDefault="00252435" w:rsidP="00252435">
      <w:pPr>
        <w:spacing w:after="0"/>
        <w:ind w:left="700"/>
        <w:jc w:val="both"/>
        <w:rPr>
          <w:rFonts w:ascii="Times New Roman" w:hAnsi="Times New Roman" w:cs="Times New Roman"/>
          <w:sz w:val="24"/>
          <w:szCs w:val="24"/>
        </w:rPr>
      </w:pPr>
      <w:r>
        <w:rPr>
          <w:rFonts w:ascii="Times New Roman" w:hAnsi="Times New Roman" w:cs="Times New Roman"/>
          <w:sz w:val="24"/>
          <w:szCs w:val="24"/>
        </w:rPr>
        <w:t xml:space="preserve">a)  v zmysle § 82 </w:t>
      </w:r>
      <w:proofErr w:type="spellStart"/>
      <w:r>
        <w:rPr>
          <w:rFonts w:ascii="Times New Roman" w:hAnsi="Times New Roman" w:cs="Times New Roman"/>
          <w:sz w:val="24"/>
          <w:szCs w:val="24"/>
        </w:rPr>
        <w:t>odst</w:t>
      </w:r>
      <w:proofErr w:type="spellEnd"/>
      <w:r>
        <w:rPr>
          <w:rFonts w:ascii="Times New Roman" w:hAnsi="Times New Roman" w:cs="Times New Roman"/>
          <w:sz w:val="24"/>
          <w:szCs w:val="24"/>
        </w:rPr>
        <w:t xml:space="preserve"> 1 obec vráti poplatok:</w:t>
      </w:r>
    </w:p>
    <w:p w:rsidR="00252435" w:rsidRDefault="00252435" w:rsidP="00252435">
      <w:pPr>
        <w:pStyle w:val="Odsekzoznamu"/>
        <w:spacing w:after="0"/>
        <w:ind w:left="1060"/>
        <w:jc w:val="both"/>
        <w:rPr>
          <w:rFonts w:ascii="Times New Roman" w:hAnsi="Times New Roman" w:cs="Times New Roman"/>
          <w:sz w:val="24"/>
          <w:szCs w:val="24"/>
        </w:rPr>
      </w:pPr>
      <w:r>
        <w:rPr>
          <w:rFonts w:ascii="Times New Roman" w:hAnsi="Times New Roman" w:cs="Times New Roman"/>
          <w:sz w:val="24"/>
          <w:szCs w:val="24"/>
        </w:rPr>
        <w:t xml:space="preserve">poplatníkovi v celej výške alebo v jeho pomernej časti, ktorému zanikla povinnosť platiť poplatok v priebehu zdaňovacieho obdobia a predloží nasledovné doklady  </w:t>
      </w:r>
    </w:p>
    <w:p w:rsidR="00252435" w:rsidRDefault="00252435" w:rsidP="00252435">
      <w:pPr>
        <w:pStyle w:val="Odsekzoznamu"/>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 xml:space="preserve">oznámenie o zrušení prevádzkarne alebo pozastavení činnosti v prevádzkarni spolu s potvrdením  </w:t>
      </w:r>
    </w:p>
    <w:p w:rsidR="00252435" w:rsidRDefault="00252435" w:rsidP="00252435">
      <w:pPr>
        <w:pStyle w:val="Odsekzoznamu"/>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 xml:space="preserve">oznámenie pri odsťahovaní sa z obce a zrušení trvalého pobytu v obci, </w:t>
      </w:r>
    </w:p>
    <w:p w:rsidR="00252435" w:rsidRDefault="00252435" w:rsidP="00252435">
      <w:pPr>
        <w:pStyle w:val="Odsekzoznamu"/>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 xml:space="preserve">oznámenie s potvrdením, že si splnil poplatkovú povinnosť v inej obci </w:t>
      </w:r>
    </w:p>
    <w:p w:rsidR="00252435" w:rsidRDefault="00252435" w:rsidP="00252435">
      <w:pPr>
        <w:spacing w:after="0"/>
        <w:ind w:left="1780"/>
        <w:jc w:val="both"/>
        <w:rPr>
          <w:rFonts w:ascii="Times New Roman" w:hAnsi="Times New Roman" w:cs="Times New Roman"/>
          <w:sz w:val="24"/>
          <w:szCs w:val="24"/>
        </w:rPr>
      </w:pPr>
      <w:r>
        <w:rPr>
          <w:rFonts w:ascii="Times New Roman" w:hAnsi="Times New Roman" w:cs="Times New Roman"/>
          <w:sz w:val="24"/>
          <w:szCs w:val="24"/>
        </w:rPr>
        <w:t>( poplatníci s trvalým alebo prechodným pobytom v obci trvale žijúci v inej   obci)</w:t>
      </w:r>
    </w:p>
    <w:p w:rsidR="00252435" w:rsidRDefault="00252435" w:rsidP="00252435">
      <w:pPr>
        <w:pStyle w:val="Odsekzoznamu"/>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 xml:space="preserve">oznámenie o úmrtí člena domácnosti, ktorú predloží osoba, ktorá prevzala na seba poplatkovú povinnosť za ostatných členov domácnosti alebo manželka (manžel) tejto osoby  </w:t>
      </w:r>
    </w:p>
    <w:p w:rsidR="00252435" w:rsidRDefault="00252435" w:rsidP="00252435">
      <w:pPr>
        <w:pStyle w:val="Odsekzoznamu"/>
        <w:spacing w:after="0" w:line="240" w:lineRule="auto"/>
        <w:ind w:left="1780"/>
        <w:jc w:val="both"/>
        <w:rPr>
          <w:rFonts w:ascii="Times New Roman" w:hAnsi="Times New Roman" w:cs="Times New Roman"/>
          <w:sz w:val="24"/>
          <w:szCs w:val="24"/>
        </w:rPr>
      </w:pPr>
    </w:p>
    <w:p w:rsidR="00252435" w:rsidRDefault="00252435" w:rsidP="00252435">
      <w:pPr>
        <w:spacing w:after="0"/>
        <w:jc w:val="both"/>
        <w:rPr>
          <w:rFonts w:ascii="Times New Roman" w:hAnsi="Times New Roman" w:cs="Times New Roman"/>
          <w:sz w:val="24"/>
          <w:szCs w:val="24"/>
        </w:rPr>
      </w:pPr>
    </w:p>
    <w:p w:rsidR="00252435" w:rsidRDefault="00252435" w:rsidP="00252435">
      <w:pPr>
        <w:spacing w:after="0"/>
        <w:ind w:left="700"/>
        <w:jc w:val="both"/>
        <w:rPr>
          <w:rFonts w:ascii="Times New Roman" w:hAnsi="Times New Roman" w:cs="Times New Roman"/>
          <w:sz w:val="24"/>
          <w:szCs w:val="24"/>
        </w:rPr>
      </w:pPr>
      <w:r>
        <w:rPr>
          <w:rFonts w:ascii="Times New Roman" w:hAnsi="Times New Roman" w:cs="Times New Roman"/>
          <w:sz w:val="24"/>
          <w:szCs w:val="24"/>
        </w:rPr>
        <w:lastRenderedPageBreak/>
        <w:t xml:space="preserve">b) v zmysle § 82 </w:t>
      </w:r>
      <w:proofErr w:type="spellStart"/>
      <w:r>
        <w:rPr>
          <w:rFonts w:ascii="Times New Roman" w:hAnsi="Times New Roman" w:cs="Times New Roman"/>
          <w:sz w:val="24"/>
          <w:szCs w:val="24"/>
        </w:rPr>
        <w:t>odst</w:t>
      </w:r>
      <w:proofErr w:type="spellEnd"/>
      <w:r>
        <w:rPr>
          <w:rFonts w:ascii="Times New Roman" w:hAnsi="Times New Roman" w:cs="Times New Roman"/>
          <w:sz w:val="24"/>
          <w:szCs w:val="24"/>
        </w:rPr>
        <w:t>. 2 obec poplatok zníži</w:t>
      </w:r>
      <w:r>
        <w:rPr>
          <w:rFonts w:ascii="Times New Roman" w:hAnsi="Times New Roman" w:cs="Times New Roman"/>
          <w:b/>
          <w:sz w:val="24"/>
          <w:szCs w:val="24"/>
        </w:rPr>
        <w:t xml:space="preserve"> </w:t>
      </w:r>
      <w:r>
        <w:rPr>
          <w:rFonts w:ascii="Times New Roman" w:hAnsi="Times New Roman" w:cs="Times New Roman"/>
          <w:sz w:val="24"/>
          <w:szCs w:val="24"/>
        </w:rPr>
        <w:t>ak poplatník obci preukáže, že viac ako 90 dní v zdaňovacom období sa nezdržiava alebo sa nezdržiaval na území obce. Poplatník predloží tieto doklady</w:t>
      </w:r>
    </w:p>
    <w:p w:rsidR="00252435" w:rsidRDefault="00252435" w:rsidP="00252435">
      <w:pPr>
        <w:pStyle w:val="Odsekzoznamu"/>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 xml:space="preserve">študenti strednej a vysokej školy, ktorí sú súčasne ubytovaní na internátoch  predložia  potvrdenie o návšteve školy, príp. o ubytovaní v internáte </w:t>
      </w:r>
      <w:r>
        <w:rPr>
          <w:rFonts w:ascii="Times New Roman" w:hAnsi="Times New Roman" w:cs="Times New Roman"/>
          <w:b/>
          <w:sz w:val="24"/>
          <w:szCs w:val="24"/>
        </w:rPr>
        <w:t>zníženie o 50%</w:t>
      </w:r>
    </w:p>
    <w:p w:rsidR="00252435" w:rsidRDefault="00252435" w:rsidP="00252435">
      <w:pPr>
        <w:pStyle w:val="Odsekzoznamu"/>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 xml:space="preserve">občania pracujúci v zahraničí predložia fotokópiu pracovnej zmluvy </w:t>
      </w:r>
      <w:r>
        <w:rPr>
          <w:rFonts w:ascii="Times New Roman" w:hAnsi="Times New Roman" w:cs="Times New Roman"/>
          <w:b/>
          <w:sz w:val="24"/>
          <w:szCs w:val="24"/>
        </w:rPr>
        <w:t>zníženie o 70%</w:t>
      </w:r>
      <w:r>
        <w:rPr>
          <w:rFonts w:ascii="Times New Roman" w:hAnsi="Times New Roman" w:cs="Times New Roman"/>
          <w:sz w:val="24"/>
          <w:szCs w:val="24"/>
        </w:rPr>
        <w:t xml:space="preserve"> </w:t>
      </w:r>
    </w:p>
    <w:p w:rsidR="00252435" w:rsidRDefault="00252435" w:rsidP="00252435">
      <w:pPr>
        <w:pStyle w:val="Odsekzoznamu"/>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občania trvalo žijúci v zahraničí, ktorí majú trvalý pobyt v obci predložia potvrdenie o pracovnej zmluve a potvrdenie o prechodnom alebo trvalom pobyte v zahraničí</w:t>
      </w:r>
    </w:p>
    <w:p w:rsidR="00252435" w:rsidRDefault="00252435" w:rsidP="00252435">
      <w:pPr>
        <w:spacing w:after="0"/>
        <w:ind w:left="1780"/>
        <w:jc w:val="both"/>
        <w:rPr>
          <w:rFonts w:ascii="Times New Roman" w:hAnsi="Times New Roman" w:cs="Times New Roman"/>
          <w:b/>
          <w:sz w:val="24"/>
          <w:szCs w:val="24"/>
        </w:rPr>
      </w:pPr>
      <w:r>
        <w:rPr>
          <w:rFonts w:ascii="Times New Roman" w:hAnsi="Times New Roman" w:cs="Times New Roman"/>
          <w:b/>
          <w:sz w:val="24"/>
          <w:szCs w:val="24"/>
        </w:rPr>
        <w:t>zníženie o 100 %</w:t>
      </w:r>
    </w:p>
    <w:p w:rsidR="00252435" w:rsidRDefault="00252435" w:rsidP="00252435">
      <w:pPr>
        <w:pStyle w:val="Odsekzoznamu"/>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 xml:space="preserve">občania pracujúci na území SR predložia  potvrdenie o zaplatení poplatku za komunálne odpady v mieste vykonávania pracovnej činnosti </w:t>
      </w:r>
    </w:p>
    <w:p w:rsidR="00252435" w:rsidRDefault="00252435" w:rsidP="00252435">
      <w:pPr>
        <w:pStyle w:val="Odsekzoznamu"/>
        <w:spacing w:after="0"/>
        <w:ind w:left="1780"/>
        <w:jc w:val="both"/>
        <w:rPr>
          <w:rFonts w:ascii="Times New Roman" w:hAnsi="Times New Roman" w:cs="Times New Roman"/>
          <w:b/>
          <w:sz w:val="24"/>
          <w:szCs w:val="24"/>
        </w:rPr>
      </w:pPr>
      <w:r>
        <w:rPr>
          <w:rFonts w:ascii="Times New Roman" w:hAnsi="Times New Roman" w:cs="Times New Roman"/>
          <w:b/>
          <w:sz w:val="24"/>
          <w:szCs w:val="24"/>
        </w:rPr>
        <w:t>zníženie o 70%.</w:t>
      </w:r>
    </w:p>
    <w:p w:rsidR="00252435" w:rsidRDefault="00252435" w:rsidP="00252435">
      <w:pPr>
        <w:spacing w:after="0"/>
        <w:ind w:left="700"/>
        <w:jc w:val="both"/>
        <w:rPr>
          <w:rFonts w:ascii="Times New Roman" w:hAnsi="Times New Roman" w:cs="Times New Roman"/>
          <w:sz w:val="24"/>
          <w:szCs w:val="24"/>
        </w:rPr>
      </w:pPr>
      <w:r>
        <w:rPr>
          <w:rFonts w:ascii="Times New Roman" w:hAnsi="Times New Roman" w:cs="Times New Roman"/>
          <w:sz w:val="24"/>
          <w:szCs w:val="24"/>
        </w:rPr>
        <w:t xml:space="preserve">c)  v zmysle § 82 </w:t>
      </w:r>
      <w:proofErr w:type="spellStart"/>
      <w:r>
        <w:rPr>
          <w:rFonts w:ascii="Times New Roman" w:hAnsi="Times New Roman" w:cs="Times New Roman"/>
          <w:sz w:val="24"/>
          <w:szCs w:val="24"/>
        </w:rPr>
        <w:t>odst</w:t>
      </w:r>
      <w:proofErr w:type="spellEnd"/>
      <w:r>
        <w:rPr>
          <w:rFonts w:ascii="Times New Roman" w:hAnsi="Times New Roman" w:cs="Times New Roman"/>
          <w:sz w:val="24"/>
          <w:szCs w:val="24"/>
        </w:rPr>
        <w:t xml:space="preserve">. 3 obec môže na základe žiadosti poplatníka na zmiernenie alebo odstránenie tvrdosti zákona vyrubený poplatok znížiť alebo odpustiť rozhodnutím. </w:t>
      </w:r>
    </w:p>
    <w:p w:rsidR="00252435" w:rsidRDefault="00252435" w:rsidP="00252435">
      <w:pPr>
        <w:spacing w:after="0"/>
        <w:ind w:left="70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Správca dane podľa § 83 zákona o miestnych daniach a miestnom poplatku za  </w:t>
      </w:r>
      <w:r>
        <w:rPr>
          <w:rFonts w:ascii="Times New Roman" w:hAnsi="Times New Roman" w:cs="Times New Roman"/>
          <w:sz w:val="24"/>
          <w:szCs w:val="24"/>
        </w:rPr>
        <w:tab/>
      </w:r>
      <w:r>
        <w:rPr>
          <w:rFonts w:ascii="Times New Roman" w:hAnsi="Times New Roman" w:cs="Times New Roman"/>
          <w:sz w:val="24"/>
          <w:szCs w:val="24"/>
        </w:rPr>
        <w:tab/>
        <w:t>komunálne a drobné stavebné odpady zníži  nasledovne:</w:t>
      </w:r>
    </w:p>
    <w:p w:rsidR="00252435" w:rsidRDefault="00252435" w:rsidP="00252435">
      <w:pPr>
        <w:spacing w:after="0"/>
        <w:ind w:left="700"/>
        <w:jc w:val="both"/>
        <w:rPr>
          <w:rFonts w:ascii="Times New Roman" w:hAnsi="Times New Roman" w:cs="Times New Roman"/>
          <w:sz w:val="24"/>
          <w:szCs w:val="24"/>
        </w:rPr>
      </w:pPr>
      <w:r>
        <w:rPr>
          <w:rFonts w:ascii="Times New Roman" w:hAnsi="Times New Roman" w:cs="Times New Roman"/>
          <w:sz w:val="24"/>
          <w:szCs w:val="24"/>
        </w:rPr>
        <w:t xml:space="preserve">            v zmysle § 83odst 2 obec zníži poplatok:</w:t>
      </w:r>
    </w:p>
    <w:p w:rsidR="00252435" w:rsidRDefault="00252435" w:rsidP="00252435">
      <w:pPr>
        <w:spacing w:after="0"/>
        <w:ind w:left="700"/>
        <w:jc w:val="both"/>
        <w:rPr>
          <w:rFonts w:ascii="Times New Roman" w:hAnsi="Times New Roman" w:cs="Times New Roman"/>
          <w:sz w:val="24"/>
          <w:szCs w:val="24"/>
        </w:rPr>
      </w:pPr>
      <w:r>
        <w:rPr>
          <w:rFonts w:ascii="Times New Roman" w:hAnsi="Times New Roman" w:cs="Times New Roman"/>
          <w:sz w:val="24"/>
          <w:szCs w:val="24"/>
        </w:rPr>
        <w:t xml:space="preserve">poplatníkovi, ktorým je fyzická osoba staršia ako 65 rokov (ku 1.1. zdaňovacieho roka dosiahne vek 65 rokov) vo výške 50% z celej výšky poplatku v priebehu zdaňovacieho obdobia  </w:t>
      </w:r>
    </w:p>
    <w:p w:rsidR="00252435" w:rsidRDefault="00252435" w:rsidP="00252435">
      <w:pPr>
        <w:ind w:left="700"/>
        <w:rPr>
          <w:rFonts w:ascii="Times New Roman" w:hAnsi="Times New Roman" w:cs="Times New Roman"/>
        </w:rPr>
      </w:pPr>
    </w:p>
    <w:p w:rsidR="00252435" w:rsidRDefault="00252435" w:rsidP="00252435">
      <w:pPr>
        <w:spacing w:after="0"/>
        <w:rPr>
          <w:rFonts w:ascii="Times New Roman" w:hAnsi="Times New Roman" w:cs="Times New Roman"/>
          <w:b/>
          <w:sz w:val="24"/>
          <w:szCs w:val="24"/>
        </w:rPr>
      </w:pPr>
    </w:p>
    <w:p w:rsidR="00252435" w:rsidRDefault="00252435" w:rsidP="00252435">
      <w:pPr>
        <w:pStyle w:val="Normlnywebov"/>
        <w:rPr>
          <w:color w:val="1C1C1C"/>
        </w:rPr>
      </w:pPr>
      <w:bookmarkStart w:id="0" w:name="_Hlk121121512"/>
      <w:r>
        <w:rPr>
          <w:color w:val="1C1C1C"/>
        </w:rPr>
        <w:t>PIATA  ČASŤ</w:t>
      </w:r>
    </w:p>
    <w:p w:rsidR="00252435" w:rsidRDefault="00252435" w:rsidP="00252435">
      <w:pPr>
        <w:spacing w:after="0"/>
        <w:jc w:val="both"/>
        <w:rPr>
          <w:rFonts w:ascii="Times New Roman" w:hAnsi="Times New Roman" w:cs="Times New Roman"/>
          <w:sz w:val="24"/>
          <w:szCs w:val="24"/>
        </w:rPr>
      </w:pPr>
      <w:r>
        <w:rPr>
          <w:rFonts w:ascii="Times New Roman" w:hAnsi="Times New Roman" w:cs="Times New Roman"/>
          <w:sz w:val="24"/>
          <w:szCs w:val="24"/>
        </w:rPr>
        <w:t>§5</w:t>
      </w:r>
    </w:p>
    <w:p w:rsidR="00252435" w:rsidRDefault="00252435" w:rsidP="00252435">
      <w:pPr>
        <w:spacing w:after="0"/>
        <w:rPr>
          <w:rFonts w:ascii="Times New Roman" w:hAnsi="Times New Roman" w:cs="Times New Roman"/>
          <w:b/>
          <w:sz w:val="24"/>
          <w:szCs w:val="24"/>
        </w:rPr>
      </w:pPr>
      <w:r>
        <w:rPr>
          <w:rFonts w:ascii="Times New Roman" w:hAnsi="Times New Roman" w:cs="Times New Roman"/>
          <w:b/>
          <w:sz w:val="24"/>
          <w:szCs w:val="24"/>
        </w:rPr>
        <w:t>Spoločné  záverečné ustanovenia</w:t>
      </w:r>
    </w:p>
    <w:p w:rsidR="00252435" w:rsidRDefault="00252435" w:rsidP="00252435">
      <w:pPr>
        <w:spacing w:after="0"/>
        <w:jc w:val="both"/>
        <w:rPr>
          <w:rFonts w:ascii="Times New Roman" w:hAnsi="Times New Roman" w:cs="Times New Roman"/>
          <w:sz w:val="24"/>
          <w:szCs w:val="24"/>
        </w:rPr>
      </w:pPr>
      <w:r>
        <w:rPr>
          <w:rFonts w:ascii="Times New Roman" w:hAnsi="Times New Roman" w:cs="Times New Roman"/>
          <w:sz w:val="24"/>
          <w:szCs w:val="24"/>
        </w:rPr>
        <w:t>1.Kontrolu dodržiavania tohto nariadenia vykonáva:</w:t>
      </w:r>
    </w:p>
    <w:p w:rsidR="00252435" w:rsidRDefault="00252435" w:rsidP="00252435">
      <w:pPr>
        <w:pStyle w:val="Odsekzoznamu"/>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príslušná komisia obecného úradu</w:t>
      </w:r>
    </w:p>
    <w:p w:rsidR="00252435" w:rsidRDefault="00252435" w:rsidP="00252435">
      <w:pPr>
        <w:pStyle w:val="Odsekzoznamu"/>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starosta obce</w:t>
      </w:r>
    </w:p>
    <w:p w:rsidR="00252435" w:rsidRDefault="00252435" w:rsidP="00252435">
      <w:pPr>
        <w:pStyle w:val="Odsekzoznamu"/>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zamestnanci Obecného úradu v Oravskej Polhore</w:t>
      </w:r>
    </w:p>
    <w:p w:rsidR="00252435" w:rsidRDefault="00252435" w:rsidP="00252435">
      <w:pPr>
        <w:spacing w:after="0"/>
        <w:jc w:val="both"/>
        <w:rPr>
          <w:rFonts w:ascii="Times New Roman" w:hAnsi="Times New Roman" w:cs="Times New Roman"/>
          <w:sz w:val="24"/>
          <w:szCs w:val="24"/>
        </w:rPr>
      </w:pPr>
      <w:r>
        <w:rPr>
          <w:rFonts w:ascii="Times New Roman" w:hAnsi="Times New Roman" w:cs="Times New Roman"/>
          <w:sz w:val="24"/>
          <w:szCs w:val="24"/>
        </w:rPr>
        <w:t>2.V zmysle ustanovenia § 6 ods. 3 zákona č. 369/1990 Zb. o obecnom zriadení v znení        neskorších predpisov bol návrh tohto VZN č. 3/2021 o poplatku za komunálne odpady a drobné stavebné odpady na území obce Oravská Polhora zverejnený na úradnej tabuli obce Oravská Polhora a na internetovej stránke obce Oravská Polhora od 1.12.2021  do 31.12.2021.</w:t>
      </w:r>
    </w:p>
    <w:p w:rsidR="00252435" w:rsidRDefault="00252435" w:rsidP="00252435">
      <w:pPr>
        <w:spacing w:after="0"/>
        <w:jc w:val="both"/>
        <w:rPr>
          <w:rFonts w:ascii="Times New Roman" w:hAnsi="Times New Roman" w:cs="Times New Roman"/>
          <w:sz w:val="24"/>
          <w:szCs w:val="24"/>
        </w:rPr>
      </w:pPr>
      <w:r>
        <w:rPr>
          <w:rFonts w:ascii="Times New Roman" w:hAnsi="Times New Roman" w:cs="Times New Roman"/>
          <w:sz w:val="24"/>
          <w:szCs w:val="24"/>
        </w:rPr>
        <w:t>3.Na tomto Všeobecne záväznom nariadení sa uznieslo Obecné zastupiteľstvo v Oravskej Polhore dňa 16.12.2021 a schválilo ho uznesením č..</w:t>
      </w:r>
    </w:p>
    <w:p w:rsidR="00252435" w:rsidRDefault="00252435" w:rsidP="00252435">
      <w:pPr>
        <w:spacing w:after="0"/>
        <w:jc w:val="both"/>
        <w:rPr>
          <w:rFonts w:ascii="Times New Roman" w:hAnsi="Times New Roman" w:cs="Times New Roman"/>
          <w:b/>
          <w:sz w:val="24"/>
          <w:szCs w:val="24"/>
        </w:rPr>
      </w:pPr>
      <w:r>
        <w:rPr>
          <w:rFonts w:ascii="Times New Roman" w:hAnsi="Times New Roman" w:cs="Times New Roman"/>
          <w:sz w:val="24"/>
          <w:szCs w:val="24"/>
        </w:rPr>
        <w:t xml:space="preserve">4.VZN č. 3/2021 nadobúda účinnosť 15-tym dňom od jeho vyvesenia na úradnej tabuli obce,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 xml:space="preserve">. dňa </w:t>
      </w:r>
      <w:r>
        <w:rPr>
          <w:rFonts w:ascii="Times New Roman" w:hAnsi="Times New Roman" w:cs="Times New Roman"/>
          <w:b/>
          <w:sz w:val="24"/>
          <w:szCs w:val="24"/>
        </w:rPr>
        <w:t>1.1.2022.</w:t>
      </w:r>
    </w:p>
    <w:p w:rsidR="00252435" w:rsidRDefault="00252435" w:rsidP="00252435">
      <w:pPr>
        <w:pStyle w:val="Normlnywebov"/>
        <w:jc w:val="both"/>
      </w:pPr>
      <w:r>
        <w:t xml:space="preserve">5.Nadobudnutím účinnosti VZN č. 3/2021  sa zrušuje a nahrádza VZN obce Oravská Polhora č. 3/2016 o </w:t>
      </w:r>
      <w:r>
        <w:rPr>
          <w:bCs/>
          <w:color w:val="1C1C1C"/>
        </w:rPr>
        <w:t xml:space="preserve"> miestnom poplatku za komunálne odpady a drobné stavebné odpady </w:t>
      </w:r>
      <w:r>
        <w:t>spolu s </w:t>
      </w:r>
      <w:proofErr w:type="spellStart"/>
      <w:r>
        <w:t>dopĺnkami</w:t>
      </w:r>
      <w:proofErr w:type="spellEnd"/>
      <w:r>
        <w:t xml:space="preserve">.   </w:t>
      </w:r>
    </w:p>
    <w:p w:rsidR="00252435" w:rsidRDefault="00252435" w:rsidP="00252435">
      <w:pPr>
        <w:spacing w:after="0"/>
        <w:jc w:val="both"/>
        <w:rPr>
          <w:rFonts w:ascii="Times New Roman" w:hAnsi="Times New Roman" w:cs="Times New Roman"/>
          <w:sz w:val="24"/>
          <w:szCs w:val="24"/>
        </w:rPr>
      </w:pPr>
      <w:r>
        <w:rPr>
          <w:rFonts w:ascii="Times New Roman" w:hAnsi="Times New Roman" w:cs="Times New Roman"/>
          <w:sz w:val="24"/>
          <w:szCs w:val="24"/>
        </w:rPr>
        <w:lastRenderedPageBreak/>
        <w:t>6.VZN č. 3/2021 bude prístupné k nahliadnutiu po nadobudnutí účinnosti na obecnom úrade v Oravskej Polhore a na internetovej stránke obce Oravská Polhora.</w:t>
      </w:r>
    </w:p>
    <w:p w:rsidR="00252435" w:rsidRDefault="00252435" w:rsidP="00252435">
      <w:pPr>
        <w:spacing w:after="0"/>
        <w:jc w:val="both"/>
        <w:rPr>
          <w:rFonts w:ascii="Times New Roman" w:hAnsi="Times New Roman" w:cs="Times New Roman"/>
          <w:sz w:val="24"/>
          <w:szCs w:val="24"/>
        </w:rPr>
      </w:pPr>
    </w:p>
    <w:p w:rsidR="00252435" w:rsidRDefault="00252435" w:rsidP="00252435">
      <w:pPr>
        <w:spacing w:after="0"/>
        <w:ind w:left="6372"/>
        <w:jc w:val="both"/>
        <w:rPr>
          <w:rFonts w:ascii="Times New Roman" w:hAnsi="Times New Roman" w:cs="Times New Roman"/>
          <w:sz w:val="24"/>
          <w:szCs w:val="24"/>
        </w:rPr>
      </w:pPr>
      <w:r>
        <w:rPr>
          <w:rFonts w:ascii="Times New Roman" w:hAnsi="Times New Roman" w:cs="Times New Roman"/>
          <w:sz w:val="24"/>
          <w:szCs w:val="24"/>
        </w:rPr>
        <w:t xml:space="preserve">Ing. Michal </w:t>
      </w:r>
      <w:proofErr w:type="spellStart"/>
      <w:r>
        <w:rPr>
          <w:rFonts w:ascii="Times New Roman" w:hAnsi="Times New Roman" w:cs="Times New Roman"/>
          <w:sz w:val="24"/>
          <w:szCs w:val="24"/>
        </w:rPr>
        <w:t>Strnál</w:t>
      </w:r>
      <w:proofErr w:type="spellEnd"/>
    </w:p>
    <w:p w:rsidR="00252435" w:rsidRDefault="00252435" w:rsidP="00252435">
      <w:pPr>
        <w:spacing w:after="0"/>
        <w:ind w:left="6372"/>
        <w:jc w:val="both"/>
        <w:rPr>
          <w:rFonts w:ascii="Times New Roman" w:hAnsi="Times New Roman" w:cs="Times New Roman"/>
          <w:sz w:val="24"/>
          <w:szCs w:val="24"/>
        </w:rPr>
      </w:pPr>
      <w:r>
        <w:rPr>
          <w:rFonts w:ascii="Times New Roman" w:hAnsi="Times New Roman" w:cs="Times New Roman"/>
          <w:sz w:val="24"/>
          <w:szCs w:val="24"/>
        </w:rPr>
        <w:t>starosta obce</w:t>
      </w:r>
    </w:p>
    <w:bookmarkEnd w:id="0"/>
    <w:p w:rsidR="00252435" w:rsidRDefault="00252435" w:rsidP="00252435">
      <w:pPr>
        <w:spacing w:after="0"/>
        <w:jc w:val="both"/>
        <w:rPr>
          <w:rFonts w:ascii="Times New Roman" w:hAnsi="Times New Roman" w:cs="Times New Roman"/>
          <w:sz w:val="24"/>
          <w:szCs w:val="24"/>
        </w:rPr>
      </w:pPr>
    </w:p>
    <w:p w:rsidR="00252435" w:rsidRDefault="00252435" w:rsidP="00252435">
      <w:pPr>
        <w:spacing w:after="0"/>
        <w:jc w:val="both"/>
        <w:rPr>
          <w:rFonts w:ascii="Times New Roman" w:hAnsi="Times New Roman" w:cs="Times New Roman"/>
          <w:sz w:val="24"/>
          <w:szCs w:val="24"/>
        </w:rPr>
      </w:pPr>
    </w:p>
    <w:p w:rsidR="00252435" w:rsidRDefault="00252435" w:rsidP="00252435">
      <w:pPr>
        <w:spacing w:after="0"/>
        <w:jc w:val="both"/>
        <w:rPr>
          <w:rFonts w:ascii="Times New Roman" w:hAnsi="Times New Roman" w:cs="Times New Roman"/>
          <w:sz w:val="24"/>
          <w:szCs w:val="24"/>
        </w:rPr>
      </w:pPr>
    </w:p>
    <w:p w:rsidR="00252435" w:rsidRDefault="00252435" w:rsidP="00252435">
      <w:pPr>
        <w:spacing w:after="0"/>
        <w:jc w:val="both"/>
        <w:rPr>
          <w:rFonts w:ascii="Times New Roman" w:hAnsi="Times New Roman" w:cs="Times New Roman"/>
          <w:sz w:val="24"/>
          <w:szCs w:val="24"/>
        </w:rPr>
      </w:pPr>
    </w:p>
    <w:p w:rsidR="00252435" w:rsidRDefault="00252435" w:rsidP="00252435">
      <w:pPr>
        <w:spacing w:after="0"/>
        <w:jc w:val="both"/>
        <w:rPr>
          <w:rFonts w:ascii="Times New Roman" w:hAnsi="Times New Roman" w:cs="Times New Roman"/>
          <w:sz w:val="24"/>
          <w:szCs w:val="24"/>
        </w:rPr>
      </w:pPr>
    </w:p>
    <w:p w:rsidR="00252435" w:rsidRDefault="00252435" w:rsidP="00252435">
      <w:pPr>
        <w:spacing w:after="0"/>
        <w:jc w:val="both"/>
        <w:rPr>
          <w:rFonts w:ascii="Times New Roman" w:hAnsi="Times New Roman" w:cs="Times New Roman"/>
          <w:sz w:val="24"/>
          <w:szCs w:val="24"/>
        </w:rPr>
      </w:pPr>
    </w:p>
    <w:p w:rsidR="00252435" w:rsidRDefault="00252435" w:rsidP="00252435">
      <w:pPr>
        <w:spacing w:after="0"/>
        <w:jc w:val="both"/>
        <w:rPr>
          <w:rFonts w:ascii="Times New Roman" w:hAnsi="Times New Roman" w:cs="Times New Roman"/>
          <w:sz w:val="24"/>
          <w:szCs w:val="24"/>
        </w:rPr>
      </w:pPr>
    </w:p>
    <w:p w:rsidR="00252435" w:rsidRDefault="00252435" w:rsidP="00252435">
      <w:pPr>
        <w:spacing w:after="0"/>
        <w:jc w:val="both"/>
        <w:rPr>
          <w:rFonts w:ascii="Times New Roman" w:hAnsi="Times New Roman" w:cs="Times New Roman"/>
          <w:sz w:val="24"/>
          <w:szCs w:val="24"/>
        </w:rPr>
      </w:pPr>
    </w:p>
    <w:p w:rsidR="00252435" w:rsidRDefault="00252435" w:rsidP="00252435">
      <w:pPr>
        <w:spacing w:after="0"/>
        <w:jc w:val="both"/>
        <w:rPr>
          <w:rFonts w:ascii="Times New Roman" w:hAnsi="Times New Roman" w:cs="Times New Roman"/>
          <w:sz w:val="24"/>
          <w:szCs w:val="24"/>
        </w:rPr>
      </w:pPr>
    </w:p>
    <w:p w:rsidR="00252435" w:rsidRDefault="00252435" w:rsidP="00252435">
      <w:pPr>
        <w:spacing w:after="0"/>
        <w:jc w:val="both"/>
        <w:rPr>
          <w:rFonts w:ascii="Times New Roman" w:hAnsi="Times New Roman" w:cs="Times New Roman"/>
          <w:sz w:val="24"/>
          <w:szCs w:val="24"/>
        </w:rPr>
      </w:pPr>
    </w:p>
    <w:p w:rsidR="00252435" w:rsidRDefault="00252435" w:rsidP="00252435">
      <w:pPr>
        <w:spacing w:after="0"/>
        <w:jc w:val="both"/>
        <w:rPr>
          <w:rFonts w:ascii="Times New Roman" w:hAnsi="Times New Roman" w:cs="Times New Roman"/>
          <w:sz w:val="24"/>
          <w:szCs w:val="24"/>
        </w:rPr>
      </w:pPr>
    </w:p>
    <w:p w:rsidR="00252435" w:rsidRDefault="00252435" w:rsidP="00252435">
      <w:pPr>
        <w:spacing w:after="0"/>
        <w:jc w:val="both"/>
        <w:rPr>
          <w:rFonts w:ascii="Times New Roman" w:hAnsi="Times New Roman" w:cs="Times New Roman"/>
          <w:sz w:val="24"/>
          <w:szCs w:val="24"/>
        </w:rPr>
      </w:pPr>
    </w:p>
    <w:p w:rsidR="00252435" w:rsidRDefault="00252435" w:rsidP="00252435">
      <w:pPr>
        <w:spacing w:after="0"/>
        <w:jc w:val="both"/>
        <w:rPr>
          <w:rFonts w:ascii="Times New Roman" w:hAnsi="Times New Roman" w:cs="Times New Roman"/>
          <w:sz w:val="24"/>
          <w:szCs w:val="24"/>
        </w:rPr>
      </w:pPr>
    </w:p>
    <w:p w:rsidR="00252435" w:rsidRDefault="00252435" w:rsidP="00252435">
      <w:pPr>
        <w:spacing w:after="0"/>
        <w:jc w:val="both"/>
        <w:rPr>
          <w:rFonts w:ascii="Times New Roman" w:hAnsi="Times New Roman" w:cs="Times New Roman"/>
          <w:sz w:val="24"/>
          <w:szCs w:val="24"/>
        </w:rPr>
      </w:pPr>
    </w:p>
    <w:p w:rsidR="00252435" w:rsidRDefault="00252435" w:rsidP="00252435">
      <w:pPr>
        <w:spacing w:after="0"/>
        <w:jc w:val="both"/>
        <w:rPr>
          <w:rFonts w:ascii="Times New Roman" w:hAnsi="Times New Roman" w:cs="Times New Roman"/>
          <w:sz w:val="24"/>
          <w:szCs w:val="24"/>
        </w:rPr>
      </w:pPr>
    </w:p>
    <w:p w:rsidR="00252435" w:rsidRDefault="00252435" w:rsidP="00252435">
      <w:pPr>
        <w:spacing w:after="0"/>
        <w:jc w:val="both"/>
        <w:rPr>
          <w:rFonts w:ascii="Times New Roman" w:hAnsi="Times New Roman" w:cs="Times New Roman"/>
          <w:sz w:val="24"/>
          <w:szCs w:val="24"/>
        </w:rPr>
      </w:pPr>
    </w:p>
    <w:p w:rsidR="00252435" w:rsidRDefault="00252435" w:rsidP="00252435">
      <w:pPr>
        <w:spacing w:after="0"/>
        <w:jc w:val="both"/>
        <w:rPr>
          <w:rFonts w:ascii="Times New Roman" w:hAnsi="Times New Roman" w:cs="Times New Roman"/>
          <w:sz w:val="24"/>
          <w:szCs w:val="24"/>
        </w:rPr>
      </w:pPr>
    </w:p>
    <w:p w:rsidR="00252435" w:rsidRDefault="00252435" w:rsidP="00252435">
      <w:pPr>
        <w:spacing w:after="0"/>
        <w:jc w:val="both"/>
        <w:rPr>
          <w:rFonts w:ascii="Times New Roman" w:hAnsi="Times New Roman" w:cs="Times New Roman"/>
          <w:sz w:val="24"/>
          <w:szCs w:val="24"/>
        </w:rPr>
      </w:pPr>
    </w:p>
    <w:p w:rsidR="00252435" w:rsidRDefault="00252435" w:rsidP="00252435">
      <w:pPr>
        <w:spacing w:after="0"/>
        <w:jc w:val="both"/>
        <w:rPr>
          <w:rFonts w:ascii="Times New Roman" w:hAnsi="Times New Roman" w:cs="Times New Roman"/>
          <w:sz w:val="24"/>
          <w:szCs w:val="24"/>
        </w:rPr>
      </w:pPr>
    </w:p>
    <w:p w:rsidR="00252435" w:rsidRDefault="00252435" w:rsidP="00252435">
      <w:pPr>
        <w:spacing w:after="0"/>
        <w:jc w:val="both"/>
        <w:rPr>
          <w:rFonts w:ascii="Times New Roman" w:hAnsi="Times New Roman" w:cs="Times New Roman"/>
          <w:sz w:val="24"/>
          <w:szCs w:val="24"/>
        </w:rPr>
      </w:pPr>
    </w:p>
    <w:p w:rsidR="00252435" w:rsidRDefault="00252435" w:rsidP="00252435">
      <w:pPr>
        <w:spacing w:after="0"/>
        <w:jc w:val="both"/>
        <w:rPr>
          <w:rFonts w:ascii="Times New Roman" w:hAnsi="Times New Roman" w:cs="Times New Roman"/>
          <w:sz w:val="24"/>
          <w:szCs w:val="24"/>
        </w:rPr>
      </w:pPr>
    </w:p>
    <w:p w:rsidR="00252435" w:rsidRDefault="00252435" w:rsidP="00252435">
      <w:pPr>
        <w:spacing w:after="0"/>
        <w:jc w:val="both"/>
        <w:rPr>
          <w:rFonts w:ascii="Times New Roman" w:hAnsi="Times New Roman" w:cs="Times New Roman"/>
          <w:sz w:val="24"/>
          <w:szCs w:val="24"/>
        </w:rPr>
      </w:pPr>
    </w:p>
    <w:p w:rsidR="00252435" w:rsidRDefault="00252435" w:rsidP="00252435">
      <w:pPr>
        <w:spacing w:after="0"/>
        <w:jc w:val="both"/>
        <w:rPr>
          <w:rFonts w:ascii="Times New Roman" w:hAnsi="Times New Roman" w:cs="Times New Roman"/>
          <w:sz w:val="24"/>
          <w:szCs w:val="24"/>
        </w:rPr>
      </w:pPr>
    </w:p>
    <w:p w:rsidR="00252435" w:rsidRDefault="00252435" w:rsidP="00252435">
      <w:pPr>
        <w:spacing w:after="0"/>
        <w:jc w:val="both"/>
        <w:rPr>
          <w:rFonts w:ascii="Times New Roman" w:hAnsi="Times New Roman" w:cs="Times New Roman"/>
          <w:sz w:val="24"/>
          <w:szCs w:val="24"/>
        </w:rPr>
      </w:pPr>
    </w:p>
    <w:p w:rsidR="00252435" w:rsidRDefault="00252435" w:rsidP="00252435">
      <w:pPr>
        <w:spacing w:after="0"/>
        <w:jc w:val="both"/>
        <w:rPr>
          <w:rFonts w:ascii="Times New Roman" w:hAnsi="Times New Roman" w:cs="Times New Roman"/>
          <w:sz w:val="24"/>
          <w:szCs w:val="24"/>
        </w:rPr>
      </w:pPr>
    </w:p>
    <w:p w:rsidR="00252435" w:rsidRDefault="00252435" w:rsidP="00252435">
      <w:pPr>
        <w:spacing w:after="0"/>
        <w:jc w:val="both"/>
        <w:rPr>
          <w:rFonts w:ascii="Times New Roman" w:hAnsi="Times New Roman" w:cs="Times New Roman"/>
          <w:sz w:val="24"/>
          <w:szCs w:val="24"/>
        </w:rPr>
      </w:pPr>
    </w:p>
    <w:p w:rsidR="00252435" w:rsidRDefault="00252435" w:rsidP="00252435">
      <w:pPr>
        <w:spacing w:after="0"/>
        <w:jc w:val="both"/>
        <w:rPr>
          <w:rFonts w:ascii="Times New Roman" w:hAnsi="Times New Roman" w:cs="Times New Roman"/>
          <w:sz w:val="24"/>
          <w:szCs w:val="24"/>
        </w:rPr>
      </w:pPr>
    </w:p>
    <w:p w:rsidR="00252435" w:rsidRDefault="00252435" w:rsidP="00252435">
      <w:pPr>
        <w:spacing w:after="0"/>
        <w:jc w:val="both"/>
        <w:rPr>
          <w:rFonts w:ascii="Times New Roman" w:hAnsi="Times New Roman" w:cs="Times New Roman"/>
          <w:sz w:val="24"/>
          <w:szCs w:val="24"/>
        </w:rPr>
      </w:pPr>
    </w:p>
    <w:p w:rsidR="00252435" w:rsidRDefault="00252435" w:rsidP="00252435">
      <w:pPr>
        <w:spacing w:after="0"/>
        <w:jc w:val="both"/>
        <w:rPr>
          <w:rFonts w:ascii="Times New Roman" w:hAnsi="Times New Roman" w:cs="Times New Roman"/>
          <w:sz w:val="24"/>
          <w:szCs w:val="24"/>
        </w:rPr>
      </w:pPr>
    </w:p>
    <w:p w:rsidR="00252435" w:rsidRDefault="00252435" w:rsidP="00252435">
      <w:pPr>
        <w:spacing w:after="0"/>
        <w:jc w:val="both"/>
        <w:rPr>
          <w:rFonts w:ascii="Times New Roman" w:hAnsi="Times New Roman" w:cs="Times New Roman"/>
          <w:sz w:val="24"/>
          <w:szCs w:val="24"/>
        </w:rPr>
      </w:pPr>
    </w:p>
    <w:p w:rsidR="00252435" w:rsidRDefault="00252435" w:rsidP="00252435">
      <w:pPr>
        <w:spacing w:after="0"/>
        <w:jc w:val="both"/>
        <w:rPr>
          <w:rFonts w:ascii="Times New Roman" w:hAnsi="Times New Roman" w:cs="Times New Roman"/>
          <w:sz w:val="24"/>
          <w:szCs w:val="24"/>
        </w:rPr>
      </w:pPr>
    </w:p>
    <w:p w:rsidR="00252435" w:rsidRDefault="00252435" w:rsidP="00252435">
      <w:pPr>
        <w:spacing w:after="0"/>
        <w:jc w:val="both"/>
        <w:rPr>
          <w:rFonts w:ascii="Times New Roman" w:hAnsi="Times New Roman" w:cs="Times New Roman"/>
          <w:sz w:val="24"/>
          <w:szCs w:val="24"/>
        </w:rPr>
      </w:pPr>
    </w:p>
    <w:p w:rsidR="00252435" w:rsidRDefault="00252435" w:rsidP="00252435">
      <w:pPr>
        <w:spacing w:after="0"/>
        <w:jc w:val="both"/>
        <w:rPr>
          <w:rFonts w:ascii="Times New Roman" w:hAnsi="Times New Roman" w:cs="Times New Roman"/>
          <w:sz w:val="24"/>
          <w:szCs w:val="24"/>
        </w:rPr>
      </w:pPr>
    </w:p>
    <w:p w:rsidR="00252435" w:rsidRDefault="00252435" w:rsidP="00252435">
      <w:pPr>
        <w:spacing w:after="0"/>
        <w:jc w:val="both"/>
        <w:rPr>
          <w:rFonts w:ascii="Times New Roman" w:hAnsi="Times New Roman" w:cs="Times New Roman"/>
          <w:sz w:val="24"/>
          <w:szCs w:val="24"/>
        </w:rPr>
      </w:pPr>
    </w:p>
    <w:p w:rsidR="00252435" w:rsidRDefault="00252435" w:rsidP="00252435">
      <w:pPr>
        <w:spacing w:after="0"/>
        <w:jc w:val="both"/>
        <w:rPr>
          <w:rFonts w:ascii="Times New Roman" w:hAnsi="Times New Roman" w:cs="Times New Roman"/>
          <w:sz w:val="24"/>
          <w:szCs w:val="24"/>
        </w:rPr>
      </w:pPr>
    </w:p>
    <w:p w:rsidR="00252435" w:rsidRDefault="00252435" w:rsidP="00252435">
      <w:pPr>
        <w:spacing w:after="0"/>
        <w:jc w:val="both"/>
        <w:rPr>
          <w:rFonts w:ascii="Times New Roman" w:hAnsi="Times New Roman" w:cs="Times New Roman"/>
          <w:sz w:val="24"/>
          <w:szCs w:val="24"/>
        </w:rPr>
      </w:pPr>
    </w:p>
    <w:p w:rsidR="00252435" w:rsidRDefault="00252435" w:rsidP="00252435">
      <w:pPr>
        <w:spacing w:after="0"/>
        <w:jc w:val="both"/>
        <w:rPr>
          <w:rFonts w:ascii="Times New Roman" w:hAnsi="Times New Roman" w:cs="Times New Roman"/>
          <w:sz w:val="24"/>
          <w:szCs w:val="24"/>
        </w:rPr>
      </w:pPr>
    </w:p>
    <w:p w:rsidR="00252435" w:rsidRDefault="00252435" w:rsidP="00252435">
      <w:pPr>
        <w:spacing w:after="0"/>
        <w:jc w:val="both"/>
        <w:rPr>
          <w:rFonts w:ascii="Times New Roman" w:hAnsi="Times New Roman" w:cs="Times New Roman"/>
          <w:sz w:val="24"/>
          <w:szCs w:val="24"/>
        </w:rPr>
      </w:pPr>
      <w:r>
        <w:rPr>
          <w:rFonts w:ascii="Times New Roman" w:hAnsi="Times New Roman" w:cs="Times New Roman"/>
          <w:sz w:val="24"/>
          <w:szCs w:val="24"/>
        </w:rPr>
        <w:t>Príloha č. 1</w:t>
      </w:r>
    </w:p>
    <w:p w:rsidR="00252435" w:rsidRDefault="00252435" w:rsidP="00252435">
      <w:pPr>
        <w:spacing w:after="0"/>
        <w:jc w:val="both"/>
        <w:rPr>
          <w:rFonts w:ascii="Times New Roman" w:hAnsi="Times New Roman" w:cs="Times New Roman"/>
          <w:sz w:val="24"/>
          <w:szCs w:val="24"/>
        </w:rPr>
      </w:pPr>
    </w:p>
    <w:p w:rsidR="00252435" w:rsidRDefault="00252435" w:rsidP="00252435">
      <w:pPr>
        <w:spacing w:after="0"/>
        <w:jc w:val="both"/>
        <w:rPr>
          <w:rFonts w:ascii="Times New Roman" w:hAnsi="Times New Roman" w:cs="Times New Roman"/>
          <w:sz w:val="24"/>
          <w:szCs w:val="24"/>
        </w:rPr>
      </w:pPr>
    </w:p>
    <w:p w:rsidR="00252435" w:rsidRDefault="00252435" w:rsidP="00252435">
      <w:pPr>
        <w:spacing w:after="0"/>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Obecný úrad</w:t>
      </w:r>
    </w:p>
    <w:p w:rsidR="00252435" w:rsidRDefault="00252435" w:rsidP="00252435">
      <w:pPr>
        <w:spacing w:after="0"/>
        <w:jc w:val="both"/>
        <w:rPr>
          <w:rFonts w:ascii="Times New Roman" w:hAnsi="Times New Roman" w:cs="Times New Roman"/>
          <w:b/>
          <w:sz w:val="24"/>
          <w:szCs w:val="24"/>
        </w:rPr>
      </w:pPr>
    </w:p>
    <w:p w:rsidR="00252435" w:rsidRDefault="00252435" w:rsidP="00252435">
      <w:pPr>
        <w:spacing w:after="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029 47 Oravská Polhora</w:t>
      </w:r>
    </w:p>
    <w:p w:rsidR="00252435" w:rsidRDefault="00252435" w:rsidP="00252435">
      <w:pPr>
        <w:spacing w:after="0"/>
        <w:jc w:val="both"/>
        <w:rPr>
          <w:rFonts w:ascii="Times New Roman" w:hAnsi="Times New Roman" w:cs="Times New Roman"/>
          <w:b/>
          <w:sz w:val="24"/>
          <w:szCs w:val="24"/>
        </w:rPr>
      </w:pPr>
    </w:p>
    <w:p w:rsidR="00252435" w:rsidRDefault="00252435" w:rsidP="00252435">
      <w:pPr>
        <w:spacing w:after="0"/>
        <w:jc w:val="both"/>
        <w:rPr>
          <w:rFonts w:ascii="Times New Roman" w:hAnsi="Times New Roman" w:cs="Times New Roman"/>
          <w:sz w:val="24"/>
          <w:szCs w:val="24"/>
        </w:rPr>
      </w:pPr>
    </w:p>
    <w:p w:rsidR="00252435" w:rsidRDefault="00252435" w:rsidP="00252435">
      <w:pPr>
        <w:spacing w:after="0"/>
        <w:jc w:val="both"/>
        <w:rPr>
          <w:rFonts w:ascii="Times New Roman" w:hAnsi="Times New Roman" w:cs="Times New Roman"/>
          <w:sz w:val="24"/>
          <w:szCs w:val="24"/>
        </w:rPr>
      </w:pPr>
    </w:p>
    <w:p w:rsidR="00252435" w:rsidRDefault="00252435" w:rsidP="00252435">
      <w:pPr>
        <w:spacing w:after="0"/>
        <w:jc w:val="both"/>
        <w:rPr>
          <w:rFonts w:ascii="Times New Roman" w:hAnsi="Times New Roman" w:cs="Times New Roman"/>
          <w:sz w:val="24"/>
          <w:szCs w:val="24"/>
        </w:rPr>
      </w:pPr>
    </w:p>
    <w:p w:rsidR="00252435" w:rsidRDefault="00252435" w:rsidP="00252435">
      <w:pPr>
        <w:spacing w:after="0"/>
        <w:jc w:val="center"/>
        <w:rPr>
          <w:rFonts w:ascii="Times New Roman" w:hAnsi="Times New Roman" w:cs="Times New Roman"/>
          <w:b/>
          <w:sz w:val="24"/>
          <w:szCs w:val="24"/>
        </w:rPr>
      </w:pPr>
      <w:r>
        <w:rPr>
          <w:rFonts w:ascii="Times New Roman" w:hAnsi="Times New Roman" w:cs="Times New Roman"/>
          <w:b/>
          <w:sz w:val="24"/>
          <w:szCs w:val="24"/>
        </w:rPr>
        <w:t>O z n á m e n i e</w:t>
      </w:r>
    </w:p>
    <w:p w:rsidR="00252435" w:rsidRDefault="00252435" w:rsidP="00252435">
      <w:pPr>
        <w:spacing w:after="0"/>
        <w:jc w:val="both"/>
        <w:rPr>
          <w:rFonts w:ascii="Times New Roman" w:hAnsi="Times New Roman" w:cs="Times New Roman"/>
          <w:sz w:val="24"/>
          <w:szCs w:val="24"/>
        </w:rPr>
      </w:pPr>
    </w:p>
    <w:p w:rsidR="00252435" w:rsidRDefault="00252435" w:rsidP="00252435">
      <w:pPr>
        <w:spacing w:after="0"/>
        <w:jc w:val="both"/>
        <w:rPr>
          <w:rFonts w:ascii="Times New Roman" w:hAnsi="Times New Roman" w:cs="Times New Roman"/>
          <w:sz w:val="24"/>
          <w:szCs w:val="24"/>
        </w:rPr>
      </w:pPr>
    </w:p>
    <w:p w:rsidR="00252435" w:rsidRDefault="00252435" w:rsidP="00252435">
      <w:pPr>
        <w:spacing w:after="0"/>
        <w:ind w:left="6372"/>
        <w:jc w:val="both"/>
        <w:rPr>
          <w:rFonts w:ascii="Times New Roman" w:hAnsi="Times New Roman" w:cs="Times New Roman"/>
          <w:sz w:val="24"/>
          <w:szCs w:val="24"/>
        </w:rPr>
      </w:pPr>
    </w:p>
    <w:p w:rsidR="00252435" w:rsidRDefault="00252435" w:rsidP="00252435">
      <w:pPr>
        <w:spacing w:after="0"/>
        <w:jc w:val="both"/>
        <w:rPr>
          <w:rFonts w:ascii="Times New Roman" w:hAnsi="Times New Roman" w:cs="Times New Roman"/>
          <w:sz w:val="24"/>
          <w:szCs w:val="24"/>
        </w:rPr>
      </w:pPr>
      <w:r>
        <w:rPr>
          <w:rFonts w:ascii="Times New Roman" w:hAnsi="Times New Roman" w:cs="Times New Roman"/>
          <w:sz w:val="24"/>
          <w:szCs w:val="24"/>
        </w:rPr>
        <w:t>Názov prevádzky:</w:t>
      </w:r>
    </w:p>
    <w:p w:rsidR="00252435" w:rsidRDefault="00252435" w:rsidP="00252435">
      <w:pPr>
        <w:spacing w:after="0"/>
        <w:jc w:val="both"/>
        <w:rPr>
          <w:rFonts w:ascii="Times New Roman" w:hAnsi="Times New Roman" w:cs="Times New Roman"/>
          <w:sz w:val="24"/>
          <w:szCs w:val="24"/>
        </w:rPr>
      </w:pPr>
    </w:p>
    <w:p w:rsidR="00252435" w:rsidRDefault="00252435" w:rsidP="00252435">
      <w:pPr>
        <w:spacing w:after="0"/>
        <w:jc w:val="both"/>
        <w:rPr>
          <w:rFonts w:ascii="Times New Roman" w:hAnsi="Times New Roman" w:cs="Times New Roman"/>
          <w:sz w:val="24"/>
          <w:szCs w:val="24"/>
        </w:rPr>
      </w:pPr>
      <w:r>
        <w:rPr>
          <w:rFonts w:ascii="Times New Roman" w:hAnsi="Times New Roman" w:cs="Times New Roman"/>
          <w:sz w:val="24"/>
          <w:szCs w:val="24"/>
        </w:rPr>
        <w:t>IČO:</w:t>
      </w:r>
    </w:p>
    <w:p w:rsidR="00252435" w:rsidRDefault="00252435" w:rsidP="00252435">
      <w:pPr>
        <w:spacing w:after="0"/>
        <w:jc w:val="both"/>
        <w:rPr>
          <w:rFonts w:ascii="Times New Roman" w:hAnsi="Times New Roman" w:cs="Times New Roman"/>
          <w:sz w:val="24"/>
          <w:szCs w:val="24"/>
        </w:rPr>
      </w:pPr>
    </w:p>
    <w:p w:rsidR="00252435" w:rsidRDefault="00252435" w:rsidP="00252435">
      <w:pPr>
        <w:spacing w:after="0"/>
        <w:jc w:val="both"/>
        <w:rPr>
          <w:rFonts w:ascii="Times New Roman" w:hAnsi="Times New Roman" w:cs="Times New Roman"/>
          <w:sz w:val="24"/>
          <w:szCs w:val="24"/>
        </w:rPr>
      </w:pPr>
      <w:r>
        <w:rPr>
          <w:rFonts w:ascii="Times New Roman" w:hAnsi="Times New Roman" w:cs="Times New Roman"/>
          <w:sz w:val="24"/>
          <w:szCs w:val="24"/>
        </w:rPr>
        <w:t>Adresa prevádzkarne v obci:</w:t>
      </w:r>
    </w:p>
    <w:p w:rsidR="00252435" w:rsidRDefault="00252435" w:rsidP="00252435">
      <w:pPr>
        <w:spacing w:after="0"/>
        <w:jc w:val="both"/>
        <w:rPr>
          <w:rFonts w:ascii="Times New Roman" w:hAnsi="Times New Roman" w:cs="Times New Roman"/>
          <w:sz w:val="24"/>
          <w:szCs w:val="24"/>
        </w:rPr>
      </w:pPr>
    </w:p>
    <w:p w:rsidR="00252435" w:rsidRDefault="00252435" w:rsidP="00252435">
      <w:pPr>
        <w:spacing w:after="0"/>
        <w:jc w:val="both"/>
        <w:rPr>
          <w:rFonts w:ascii="Times New Roman" w:hAnsi="Times New Roman" w:cs="Times New Roman"/>
          <w:sz w:val="24"/>
          <w:szCs w:val="24"/>
        </w:rPr>
      </w:pPr>
      <w:r>
        <w:rPr>
          <w:rFonts w:ascii="Times New Roman" w:hAnsi="Times New Roman" w:cs="Times New Roman"/>
          <w:sz w:val="24"/>
          <w:szCs w:val="24"/>
        </w:rPr>
        <w:t>Adresa na doručovanie písomnosti:</w:t>
      </w:r>
    </w:p>
    <w:p w:rsidR="00252435" w:rsidRDefault="00252435" w:rsidP="00252435">
      <w:pPr>
        <w:spacing w:after="0"/>
        <w:jc w:val="both"/>
        <w:rPr>
          <w:rFonts w:ascii="Times New Roman" w:hAnsi="Times New Roman" w:cs="Times New Roman"/>
          <w:sz w:val="24"/>
          <w:szCs w:val="24"/>
        </w:rPr>
      </w:pPr>
    </w:p>
    <w:p w:rsidR="00252435" w:rsidRDefault="00252435" w:rsidP="00252435">
      <w:pPr>
        <w:spacing w:after="0"/>
        <w:jc w:val="both"/>
        <w:rPr>
          <w:rFonts w:ascii="Times New Roman" w:hAnsi="Times New Roman" w:cs="Times New Roman"/>
          <w:sz w:val="24"/>
          <w:szCs w:val="24"/>
        </w:rPr>
      </w:pPr>
    </w:p>
    <w:p w:rsidR="00252435" w:rsidRDefault="00252435" w:rsidP="00252435">
      <w:pPr>
        <w:spacing w:after="0"/>
        <w:jc w:val="both"/>
        <w:rPr>
          <w:rFonts w:ascii="Times New Roman" w:hAnsi="Times New Roman" w:cs="Times New Roman"/>
          <w:sz w:val="24"/>
          <w:szCs w:val="24"/>
        </w:rPr>
      </w:pPr>
    </w:p>
    <w:p w:rsidR="00252435" w:rsidRDefault="00252435" w:rsidP="00252435">
      <w:pPr>
        <w:spacing w:after="0"/>
        <w:jc w:val="both"/>
        <w:rPr>
          <w:rFonts w:ascii="Times New Roman" w:hAnsi="Times New Roman" w:cs="Times New Roman"/>
          <w:sz w:val="24"/>
          <w:szCs w:val="24"/>
        </w:rPr>
      </w:pPr>
      <w:r>
        <w:rPr>
          <w:rFonts w:ascii="Times New Roman" w:hAnsi="Times New Roman" w:cs="Times New Roman"/>
          <w:sz w:val="24"/>
          <w:szCs w:val="24"/>
        </w:rPr>
        <w:t>týmto oznamujeme Obecnému úradu v Oravskej Polhore  v zmysle VZN č. 3/2016 údaje potrebné k vývozu odpadu  v roku 2021:</w:t>
      </w:r>
    </w:p>
    <w:p w:rsidR="00252435" w:rsidRDefault="00252435" w:rsidP="00252435">
      <w:pPr>
        <w:spacing w:after="0"/>
        <w:jc w:val="both"/>
        <w:rPr>
          <w:rFonts w:ascii="Times New Roman" w:hAnsi="Times New Roman" w:cs="Times New Roman"/>
          <w:sz w:val="24"/>
          <w:szCs w:val="24"/>
        </w:rPr>
      </w:pPr>
    </w:p>
    <w:p w:rsidR="00252435" w:rsidRDefault="00252435" w:rsidP="00252435">
      <w:pPr>
        <w:spacing w:after="0"/>
        <w:jc w:val="both"/>
        <w:rPr>
          <w:rFonts w:ascii="Times New Roman" w:hAnsi="Times New Roman" w:cs="Times New Roman"/>
          <w:sz w:val="24"/>
          <w:szCs w:val="24"/>
        </w:rPr>
      </w:pPr>
      <w:r>
        <w:rPr>
          <w:rFonts w:ascii="Times New Roman" w:hAnsi="Times New Roman" w:cs="Times New Roman"/>
          <w:sz w:val="24"/>
          <w:szCs w:val="24"/>
        </w:rPr>
        <w:t>počet smetných nádob 110 l kovových:</w:t>
      </w:r>
    </w:p>
    <w:p w:rsidR="00252435" w:rsidRDefault="00252435" w:rsidP="00252435">
      <w:pPr>
        <w:spacing w:after="0"/>
        <w:jc w:val="both"/>
        <w:rPr>
          <w:rFonts w:ascii="Times New Roman" w:hAnsi="Times New Roman" w:cs="Times New Roman"/>
          <w:sz w:val="24"/>
          <w:szCs w:val="24"/>
        </w:rPr>
      </w:pPr>
    </w:p>
    <w:p w:rsidR="00252435" w:rsidRDefault="00252435" w:rsidP="00252435">
      <w:pPr>
        <w:spacing w:after="0"/>
        <w:jc w:val="both"/>
        <w:rPr>
          <w:rFonts w:ascii="Times New Roman" w:hAnsi="Times New Roman" w:cs="Times New Roman"/>
          <w:sz w:val="24"/>
          <w:szCs w:val="24"/>
        </w:rPr>
      </w:pPr>
      <w:r>
        <w:rPr>
          <w:rFonts w:ascii="Times New Roman" w:hAnsi="Times New Roman" w:cs="Times New Roman"/>
          <w:sz w:val="24"/>
          <w:szCs w:val="24"/>
        </w:rPr>
        <w:t>počet smetných nádob 120 l plastových:</w:t>
      </w:r>
    </w:p>
    <w:p w:rsidR="00252435" w:rsidRDefault="00252435" w:rsidP="00252435">
      <w:pPr>
        <w:spacing w:after="0"/>
        <w:jc w:val="both"/>
        <w:rPr>
          <w:rFonts w:ascii="Times New Roman" w:hAnsi="Times New Roman" w:cs="Times New Roman"/>
          <w:sz w:val="24"/>
          <w:szCs w:val="24"/>
        </w:rPr>
      </w:pPr>
    </w:p>
    <w:p w:rsidR="00252435" w:rsidRDefault="00252435" w:rsidP="00252435">
      <w:pPr>
        <w:spacing w:after="0"/>
        <w:jc w:val="both"/>
        <w:rPr>
          <w:rFonts w:ascii="Times New Roman" w:hAnsi="Times New Roman" w:cs="Times New Roman"/>
          <w:sz w:val="24"/>
          <w:szCs w:val="24"/>
        </w:rPr>
      </w:pPr>
      <w:r>
        <w:rPr>
          <w:rFonts w:ascii="Times New Roman" w:hAnsi="Times New Roman" w:cs="Times New Roman"/>
          <w:sz w:val="24"/>
          <w:szCs w:val="24"/>
        </w:rPr>
        <w:t>interval vývozu                       2 x mesačne</w:t>
      </w:r>
      <w:r>
        <w:rPr>
          <w:rFonts w:ascii="Times New Roman" w:hAnsi="Times New Roman" w:cs="Times New Roman"/>
          <w:sz w:val="24"/>
          <w:szCs w:val="24"/>
        </w:rPr>
        <w:tab/>
      </w:r>
      <w:r>
        <w:rPr>
          <w:rFonts w:ascii="Times New Roman" w:hAnsi="Times New Roman" w:cs="Times New Roman"/>
          <w:sz w:val="24"/>
          <w:szCs w:val="24"/>
        </w:rPr>
        <w:tab/>
        <w:t>Áno</w:t>
      </w:r>
      <w:r>
        <w:rPr>
          <w:rFonts w:ascii="Times New Roman" w:hAnsi="Times New Roman" w:cs="Times New Roman"/>
          <w:sz w:val="24"/>
          <w:szCs w:val="24"/>
        </w:rPr>
        <w:tab/>
        <w:t>Nie</w:t>
      </w:r>
      <w:r>
        <w:rPr>
          <w:rFonts w:ascii="Times New Roman" w:hAnsi="Times New Roman" w:cs="Times New Roman"/>
          <w:sz w:val="24"/>
          <w:szCs w:val="24"/>
        </w:rPr>
        <w:tab/>
      </w:r>
    </w:p>
    <w:p w:rsidR="00252435" w:rsidRDefault="00252435" w:rsidP="00252435">
      <w:pPr>
        <w:spacing w:after="0"/>
        <w:ind w:left="2124" w:firstLine="708"/>
        <w:jc w:val="both"/>
        <w:rPr>
          <w:rFonts w:ascii="Times New Roman" w:hAnsi="Times New Roman" w:cs="Times New Roman"/>
          <w:sz w:val="24"/>
          <w:szCs w:val="24"/>
        </w:rPr>
      </w:pPr>
      <w:r>
        <w:rPr>
          <w:rFonts w:ascii="Times New Roman" w:hAnsi="Times New Roman" w:cs="Times New Roman"/>
          <w:sz w:val="24"/>
          <w:szCs w:val="24"/>
        </w:rPr>
        <w:t xml:space="preserve"> 1 x mesačne</w:t>
      </w:r>
      <w:r>
        <w:rPr>
          <w:rFonts w:ascii="Times New Roman" w:hAnsi="Times New Roman" w:cs="Times New Roman"/>
          <w:sz w:val="24"/>
          <w:szCs w:val="24"/>
        </w:rPr>
        <w:tab/>
      </w:r>
      <w:r>
        <w:rPr>
          <w:rFonts w:ascii="Times New Roman" w:hAnsi="Times New Roman" w:cs="Times New Roman"/>
          <w:sz w:val="24"/>
          <w:szCs w:val="24"/>
        </w:rPr>
        <w:tab/>
        <w:t xml:space="preserve">Áno </w:t>
      </w:r>
      <w:r>
        <w:rPr>
          <w:rFonts w:ascii="Times New Roman" w:hAnsi="Times New Roman" w:cs="Times New Roman"/>
          <w:sz w:val="24"/>
          <w:szCs w:val="24"/>
        </w:rPr>
        <w:tab/>
        <w:t>Nie</w:t>
      </w:r>
    </w:p>
    <w:p w:rsidR="00252435" w:rsidRDefault="00252435" w:rsidP="00252435">
      <w:pPr>
        <w:spacing w:after="0"/>
        <w:jc w:val="both"/>
        <w:rPr>
          <w:rFonts w:ascii="Times New Roman" w:hAnsi="Times New Roman" w:cs="Times New Roman"/>
          <w:sz w:val="24"/>
          <w:szCs w:val="24"/>
        </w:rPr>
      </w:pPr>
    </w:p>
    <w:p w:rsidR="00252435" w:rsidRDefault="00252435" w:rsidP="00252435">
      <w:pPr>
        <w:spacing w:after="0"/>
        <w:ind w:left="6372"/>
        <w:jc w:val="both"/>
        <w:rPr>
          <w:rFonts w:ascii="Times New Roman" w:hAnsi="Times New Roman" w:cs="Times New Roman"/>
          <w:sz w:val="24"/>
          <w:szCs w:val="24"/>
        </w:rPr>
      </w:pPr>
    </w:p>
    <w:p w:rsidR="00252435" w:rsidRDefault="00252435" w:rsidP="00252435">
      <w:pPr>
        <w:spacing w:after="0"/>
        <w:ind w:left="6372"/>
        <w:jc w:val="both"/>
        <w:rPr>
          <w:rFonts w:ascii="Times New Roman" w:hAnsi="Times New Roman" w:cs="Times New Roman"/>
          <w:sz w:val="24"/>
          <w:szCs w:val="24"/>
        </w:rPr>
      </w:pPr>
    </w:p>
    <w:p w:rsidR="00252435" w:rsidRDefault="00252435" w:rsidP="00252435">
      <w:pPr>
        <w:spacing w:after="0"/>
        <w:ind w:left="6372"/>
        <w:jc w:val="both"/>
        <w:rPr>
          <w:rFonts w:ascii="Times New Roman" w:hAnsi="Times New Roman" w:cs="Times New Roman"/>
          <w:sz w:val="24"/>
          <w:szCs w:val="24"/>
        </w:rPr>
      </w:pPr>
    </w:p>
    <w:p w:rsidR="00252435" w:rsidRDefault="00252435" w:rsidP="00252435">
      <w:pPr>
        <w:spacing w:after="0"/>
        <w:ind w:left="6372"/>
        <w:jc w:val="both"/>
        <w:rPr>
          <w:rFonts w:ascii="Times New Roman" w:hAnsi="Times New Roman" w:cs="Times New Roman"/>
          <w:sz w:val="24"/>
          <w:szCs w:val="24"/>
        </w:rPr>
      </w:pPr>
    </w:p>
    <w:p w:rsidR="00252435" w:rsidRDefault="00252435" w:rsidP="00252435">
      <w:pPr>
        <w:spacing w:after="0"/>
        <w:ind w:left="6372"/>
        <w:jc w:val="both"/>
        <w:rPr>
          <w:rFonts w:ascii="Times New Roman" w:hAnsi="Times New Roman" w:cs="Times New Roman"/>
          <w:sz w:val="24"/>
          <w:szCs w:val="24"/>
        </w:rPr>
      </w:pPr>
    </w:p>
    <w:p w:rsidR="00252435" w:rsidRDefault="00252435" w:rsidP="00252435">
      <w:pPr>
        <w:spacing w:after="0"/>
        <w:ind w:left="6372"/>
        <w:jc w:val="both"/>
        <w:rPr>
          <w:rFonts w:ascii="Times New Roman" w:hAnsi="Times New Roman" w:cs="Times New Roman"/>
          <w:sz w:val="24"/>
          <w:szCs w:val="24"/>
        </w:rPr>
      </w:pPr>
    </w:p>
    <w:p w:rsidR="00252435" w:rsidRDefault="00252435" w:rsidP="00252435">
      <w:pPr>
        <w:spacing w:after="0"/>
        <w:ind w:left="6372"/>
        <w:jc w:val="both"/>
        <w:rPr>
          <w:rFonts w:ascii="Times New Roman" w:hAnsi="Times New Roman" w:cs="Times New Roman"/>
          <w:sz w:val="24"/>
          <w:szCs w:val="24"/>
        </w:rPr>
      </w:pPr>
    </w:p>
    <w:p w:rsidR="00252435" w:rsidRDefault="00252435" w:rsidP="00252435">
      <w:pPr>
        <w:spacing w:after="0"/>
        <w:ind w:left="6372"/>
        <w:jc w:val="both"/>
        <w:rPr>
          <w:rFonts w:ascii="Times New Roman" w:hAnsi="Times New Roman" w:cs="Times New Roman"/>
          <w:sz w:val="24"/>
          <w:szCs w:val="24"/>
        </w:rPr>
      </w:pPr>
      <w:r>
        <w:rPr>
          <w:rFonts w:ascii="Times New Roman" w:hAnsi="Times New Roman" w:cs="Times New Roman"/>
          <w:sz w:val="24"/>
          <w:szCs w:val="24"/>
        </w:rPr>
        <w:t>Pečiatka a podpis</w:t>
      </w:r>
    </w:p>
    <w:p w:rsidR="00252435" w:rsidRDefault="00252435" w:rsidP="00252435">
      <w:pPr>
        <w:spacing w:after="0"/>
        <w:jc w:val="both"/>
        <w:rPr>
          <w:rFonts w:ascii="Times New Roman" w:hAnsi="Times New Roman" w:cs="Times New Roman"/>
          <w:sz w:val="24"/>
          <w:szCs w:val="24"/>
        </w:rPr>
      </w:pPr>
    </w:p>
    <w:p w:rsidR="00252435" w:rsidRDefault="00252435" w:rsidP="00252435">
      <w:pPr>
        <w:spacing w:after="0"/>
        <w:jc w:val="both"/>
        <w:rPr>
          <w:rFonts w:ascii="Times New Roman" w:hAnsi="Times New Roman" w:cs="Times New Roman"/>
          <w:sz w:val="24"/>
          <w:szCs w:val="24"/>
        </w:rPr>
      </w:pPr>
    </w:p>
    <w:p w:rsidR="00252435" w:rsidRDefault="00252435" w:rsidP="00252435">
      <w:pPr>
        <w:spacing w:after="0"/>
        <w:jc w:val="both"/>
        <w:rPr>
          <w:rFonts w:ascii="Times New Roman" w:hAnsi="Times New Roman" w:cs="Times New Roman"/>
          <w:sz w:val="24"/>
          <w:szCs w:val="24"/>
        </w:rPr>
      </w:pPr>
      <w:r>
        <w:rPr>
          <w:rFonts w:ascii="Times New Roman" w:hAnsi="Times New Roman" w:cs="Times New Roman"/>
          <w:sz w:val="24"/>
          <w:szCs w:val="24"/>
        </w:rPr>
        <w:t>Príloha č. 2</w:t>
      </w:r>
    </w:p>
    <w:p w:rsidR="00252435" w:rsidRDefault="00252435" w:rsidP="00252435">
      <w:pPr>
        <w:spacing w:after="0"/>
        <w:jc w:val="both"/>
        <w:rPr>
          <w:rFonts w:ascii="Times New Roman" w:hAnsi="Times New Roman" w:cs="Times New Roman"/>
          <w:sz w:val="24"/>
          <w:szCs w:val="24"/>
        </w:rPr>
      </w:pPr>
    </w:p>
    <w:p w:rsidR="00252435" w:rsidRDefault="00252435" w:rsidP="00252435">
      <w:pPr>
        <w:spacing w:after="0"/>
        <w:jc w:val="both"/>
        <w:rPr>
          <w:rFonts w:ascii="Times New Roman" w:hAnsi="Times New Roman" w:cs="Times New Roman"/>
          <w:b/>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Obecný úrad</w:t>
      </w:r>
    </w:p>
    <w:p w:rsidR="00252435" w:rsidRDefault="00252435" w:rsidP="00252435">
      <w:pPr>
        <w:spacing w:after="0"/>
        <w:jc w:val="both"/>
        <w:rPr>
          <w:rFonts w:ascii="Times New Roman" w:hAnsi="Times New Roman" w:cs="Times New Roman"/>
          <w:b/>
          <w:sz w:val="24"/>
          <w:szCs w:val="24"/>
        </w:rPr>
      </w:pPr>
    </w:p>
    <w:p w:rsidR="00252435" w:rsidRDefault="00252435" w:rsidP="00252435">
      <w:pPr>
        <w:spacing w:after="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029 47 Oravská Polhora</w:t>
      </w:r>
    </w:p>
    <w:p w:rsidR="00252435" w:rsidRDefault="00252435" w:rsidP="00252435">
      <w:pPr>
        <w:spacing w:after="0"/>
        <w:jc w:val="both"/>
        <w:rPr>
          <w:rFonts w:ascii="Times New Roman" w:hAnsi="Times New Roman" w:cs="Times New Roman"/>
          <w:sz w:val="24"/>
          <w:szCs w:val="24"/>
        </w:rPr>
      </w:pPr>
    </w:p>
    <w:p w:rsidR="00252435" w:rsidRDefault="00252435" w:rsidP="00252435">
      <w:pPr>
        <w:spacing w:after="0"/>
        <w:jc w:val="both"/>
        <w:rPr>
          <w:rFonts w:ascii="Times New Roman" w:hAnsi="Times New Roman" w:cs="Times New Roman"/>
          <w:sz w:val="24"/>
          <w:szCs w:val="24"/>
        </w:rPr>
      </w:pPr>
    </w:p>
    <w:p w:rsidR="00252435" w:rsidRDefault="00252435" w:rsidP="00252435">
      <w:pPr>
        <w:spacing w:after="0"/>
        <w:jc w:val="center"/>
        <w:rPr>
          <w:rFonts w:ascii="Times New Roman" w:hAnsi="Times New Roman" w:cs="Times New Roman"/>
          <w:b/>
          <w:sz w:val="24"/>
          <w:szCs w:val="24"/>
        </w:rPr>
      </w:pPr>
      <w:r>
        <w:rPr>
          <w:rFonts w:ascii="Times New Roman" w:hAnsi="Times New Roman" w:cs="Times New Roman"/>
          <w:b/>
          <w:sz w:val="24"/>
          <w:szCs w:val="24"/>
        </w:rPr>
        <w:t>O z n á m e n i e</w:t>
      </w:r>
    </w:p>
    <w:p w:rsidR="00252435" w:rsidRDefault="00252435" w:rsidP="00252435">
      <w:pPr>
        <w:jc w:val="center"/>
        <w:rPr>
          <w:rFonts w:ascii="Times New Roman" w:hAnsi="Times New Roman" w:cs="Times New Roman"/>
          <w:sz w:val="24"/>
          <w:szCs w:val="24"/>
        </w:rPr>
      </w:pPr>
      <w:r>
        <w:rPr>
          <w:rFonts w:ascii="Times New Roman" w:hAnsi="Times New Roman" w:cs="Times New Roman"/>
          <w:sz w:val="24"/>
          <w:szCs w:val="24"/>
        </w:rPr>
        <w:t>o vzniku, zmene, zániku poplatkovej povinnosti</w:t>
      </w:r>
    </w:p>
    <w:p w:rsidR="00252435" w:rsidRDefault="00252435" w:rsidP="00252435">
      <w:pPr>
        <w:spacing w:after="0"/>
        <w:jc w:val="both"/>
        <w:rPr>
          <w:rFonts w:ascii="Times New Roman" w:hAnsi="Times New Roman" w:cs="Times New Roman"/>
          <w:sz w:val="24"/>
          <w:szCs w:val="24"/>
        </w:rPr>
      </w:pPr>
      <w:r>
        <w:rPr>
          <w:rFonts w:ascii="Times New Roman" w:hAnsi="Times New Roman" w:cs="Times New Roman"/>
          <w:sz w:val="24"/>
          <w:szCs w:val="24"/>
        </w:rPr>
        <w:t xml:space="preserve">Meno a priezvisko, </w:t>
      </w:r>
      <w:proofErr w:type="spellStart"/>
      <w:r>
        <w:rPr>
          <w:rFonts w:ascii="Times New Roman" w:hAnsi="Times New Roman" w:cs="Times New Roman"/>
          <w:sz w:val="24"/>
          <w:szCs w:val="24"/>
        </w:rPr>
        <w:t>titl</w:t>
      </w:r>
      <w:proofErr w:type="spellEnd"/>
      <w:r>
        <w:rPr>
          <w:rFonts w:ascii="Times New Roman" w:hAnsi="Times New Roman" w:cs="Times New Roman"/>
          <w:sz w:val="24"/>
          <w:szCs w:val="24"/>
        </w:rPr>
        <w:t xml:space="preserve">. </w:t>
      </w:r>
    </w:p>
    <w:p w:rsidR="00252435" w:rsidRDefault="00252435" w:rsidP="00252435">
      <w:pPr>
        <w:spacing w:after="0"/>
        <w:jc w:val="both"/>
        <w:rPr>
          <w:rFonts w:ascii="Times New Roman" w:hAnsi="Times New Roman" w:cs="Times New Roman"/>
          <w:sz w:val="24"/>
          <w:szCs w:val="24"/>
        </w:rPr>
      </w:pPr>
      <w:r>
        <w:rPr>
          <w:rFonts w:ascii="Times New Roman" w:hAnsi="Times New Roman" w:cs="Times New Roman"/>
          <w:sz w:val="24"/>
          <w:szCs w:val="24"/>
        </w:rPr>
        <w:t>Názov prevádzky (obchodné meno)..............................................................................................</w:t>
      </w:r>
    </w:p>
    <w:p w:rsidR="00252435" w:rsidRDefault="00252435" w:rsidP="00252435">
      <w:pPr>
        <w:spacing w:after="0"/>
        <w:jc w:val="both"/>
        <w:rPr>
          <w:rFonts w:ascii="Times New Roman" w:hAnsi="Times New Roman" w:cs="Times New Roman"/>
          <w:sz w:val="24"/>
          <w:szCs w:val="24"/>
        </w:rPr>
      </w:pPr>
    </w:p>
    <w:p w:rsidR="00252435" w:rsidRDefault="00252435" w:rsidP="00252435">
      <w:pPr>
        <w:spacing w:after="0"/>
        <w:jc w:val="both"/>
        <w:rPr>
          <w:rFonts w:ascii="Times New Roman" w:hAnsi="Times New Roman" w:cs="Times New Roman"/>
          <w:sz w:val="24"/>
          <w:szCs w:val="24"/>
        </w:rPr>
      </w:pPr>
      <w:r>
        <w:rPr>
          <w:rFonts w:ascii="Times New Roman" w:hAnsi="Times New Roman" w:cs="Times New Roman"/>
          <w:sz w:val="24"/>
          <w:szCs w:val="24"/>
        </w:rPr>
        <w:t>Rodné číslo</w:t>
      </w:r>
    </w:p>
    <w:p w:rsidR="00252435" w:rsidRDefault="00252435" w:rsidP="00252435">
      <w:pPr>
        <w:spacing w:after="0"/>
        <w:jc w:val="both"/>
        <w:rPr>
          <w:rFonts w:ascii="Times New Roman" w:hAnsi="Times New Roman" w:cs="Times New Roman"/>
          <w:sz w:val="24"/>
          <w:szCs w:val="24"/>
        </w:rPr>
      </w:pPr>
      <w:r>
        <w:rPr>
          <w:rFonts w:ascii="Times New Roman" w:hAnsi="Times New Roman" w:cs="Times New Roman"/>
          <w:sz w:val="24"/>
          <w:szCs w:val="24"/>
        </w:rPr>
        <w:t>IČO                                                   .............................................................................................</w:t>
      </w:r>
    </w:p>
    <w:p w:rsidR="00252435" w:rsidRDefault="00252435" w:rsidP="00252435">
      <w:pPr>
        <w:spacing w:after="0"/>
        <w:jc w:val="both"/>
        <w:rPr>
          <w:rFonts w:ascii="Times New Roman" w:hAnsi="Times New Roman" w:cs="Times New Roman"/>
          <w:sz w:val="24"/>
          <w:szCs w:val="24"/>
        </w:rPr>
      </w:pPr>
    </w:p>
    <w:p w:rsidR="00252435" w:rsidRDefault="00252435" w:rsidP="00252435">
      <w:pPr>
        <w:spacing w:after="0"/>
        <w:jc w:val="both"/>
        <w:rPr>
          <w:rFonts w:ascii="Times New Roman" w:hAnsi="Times New Roman" w:cs="Times New Roman"/>
          <w:sz w:val="24"/>
          <w:szCs w:val="24"/>
        </w:rPr>
      </w:pPr>
      <w:r>
        <w:rPr>
          <w:rFonts w:ascii="Times New Roman" w:hAnsi="Times New Roman" w:cs="Times New Roman"/>
          <w:sz w:val="24"/>
          <w:szCs w:val="24"/>
        </w:rPr>
        <w:t>Adresa trvalého pobytu</w:t>
      </w:r>
    </w:p>
    <w:p w:rsidR="00252435" w:rsidRDefault="00252435" w:rsidP="00252435">
      <w:pPr>
        <w:spacing w:after="0"/>
        <w:jc w:val="both"/>
        <w:rPr>
          <w:rFonts w:ascii="Times New Roman" w:hAnsi="Times New Roman" w:cs="Times New Roman"/>
          <w:sz w:val="24"/>
          <w:szCs w:val="24"/>
        </w:rPr>
      </w:pPr>
      <w:r>
        <w:rPr>
          <w:rFonts w:ascii="Times New Roman" w:hAnsi="Times New Roman" w:cs="Times New Roman"/>
          <w:sz w:val="24"/>
          <w:szCs w:val="24"/>
        </w:rPr>
        <w:t>Adresa prevádzkarne</w:t>
      </w:r>
      <w:r>
        <w:rPr>
          <w:rFonts w:ascii="Times New Roman" w:hAnsi="Times New Roman" w:cs="Times New Roman"/>
          <w:sz w:val="24"/>
          <w:szCs w:val="24"/>
        </w:rPr>
        <w:tab/>
      </w:r>
      <w:r>
        <w:rPr>
          <w:rFonts w:ascii="Times New Roman" w:hAnsi="Times New Roman" w:cs="Times New Roman"/>
          <w:sz w:val="24"/>
          <w:szCs w:val="24"/>
        </w:rPr>
        <w:tab/>
        <w:t xml:space="preserve">           .............................................................................................</w:t>
      </w:r>
    </w:p>
    <w:p w:rsidR="00252435" w:rsidRDefault="00252435" w:rsidP="00252435">
      <w:pPr>
        <w:spacing w:after="0"/>
        <w:jc w:val="both"/>
        <w:rPr>
          <w:rFonts w:ascii="Times New Roman" w:hAnsi="Times New Roman" w:cs="Times New Roman"/>
          <w:sz w:val="24"/>
          <w:szCs w:val="24"/>
        </w:rPr>
      </w:pPr>
    </w:p>
    <w:p w:rsidR="00252435" w:rsidRDefault="00252435" w:rsidP="00252435">
      <w:pPr>
        <w:spacing w:after="0"/>
        <w:jc w:val="both"/>
        <w:rPr>
          <w:rFonts w:ascii="Times New Roman" w:hAnsi="Times New Roman" w:cs="Times New Roman"/>
          <w:sz w:val="24"/>
          <w:szCs w:val="24"/>
        </w:rPr>
      </w:pPr>
      <w:r>
        <w:rPr>
          <w:rFonts w:ascii="Times New Roman" w:hAnsi="Times New Roman" w:cs="Times New Roman"/>
          <w:sz w:val="24"/>
          <w:szCs w:val="24"/>
        </w:rPr>
        <w:t xml:space="preserve">Ostatní členovia domácnosti            </w:t>
      </w:r>
    </w:p>
    <w:p w:rsidR="00252435" w:rsidRDefault="00252435" w:rsidP="00252435">
      <w:pPr>
        <w:spacing w:after="0"/>
        <w:jc w:val="both"/>
        <w:rPr>
          <w:rFonts w:ascii="Times New Roman" w:hAnsi="Times New Roman" w:cs="Times New Roman"/>
          <w:sz w:val="24"/>
          <w:szCs w:val="24"/>
        </w:rPr>
      </w:pPr>
      <w:r>
        <w:rPr>
          <w:rFonts w:ascii="Times New Roman" w:hAnsi="Times New Roman" w:cs="Times New Roman"/>
          <w:sz w:val="24"/>
          <w:szCs w:val="24"/>
        </w:rPr>
        <w:t>(Meno a priezvisko, dátum narodenia) ........................................................................................</w:t>
      </w:r>
    </w:p>
    <w:p w:rsidR="00252435" w:rsidRDefault="00252435" w:rsidP="00252435">
      <w:pPr>
        <w:spacing w:after="0"/>
        <w:jc w:val="both"/>
        <w:rPr>
          <w:rFonts w:ascii="Times New Roman" w:hAnsi="Times New Roman" w:cs="Times New Roman"/>
          <w:sz w:val="24"/>
          <w:szCs w:val="24"/>
        </w:rPr>
      </w:pPr>
    </w:p>
    <w:p w:rsidR="00252435" w:rsidRDefault="00252435" w:rsidP="00252435">
      <w:pPr>
        <w:spacing w:after="0"/>
        <w:jc w:val="both"/>
        <w:rPr>
          <w:rFonts w:ascii="Times New Roman" w:hAnsi="Times New Roman" w:cs="Times New Roman"/>
          <w:sz w:val="24"/>
          <w:szCs w:val="24"/>
        </w:rPr>
      </w:pPr>
      <w:r>
        <w:rPr>
          <w:rFonts w:ascii="Times New Roman" w:hAnsi="Times New Roman" w:cs="Times New Roman"/>
          <w:sz w:val="24"/>
          <w:szCs w:val="24"/>
        </w:rPr>
        <w:t>.......................................................................................................................................................</w:t>
      </w:r>
    </w:p>
    <w:p w:rsidR="00252435" w:rsidRDefault="00252435" w:rsidP="00252435">
      <w:pPr>
        <w:spacing w:after="0"/>
        <w:jc w:val="both"/>
        <w:rPr>
          <w:rFonts w:ascii="Times New Roman" w:hAnsi="Times New Roman" w:cs="Times New Roman"/>
          <w:sz w:val="24"/>
          <w:szCs w:val="24"/>
        </w:rPr>
      </w:pPr>
    </w:p>
    <w:p w:rsidR="00252435" w:rsidRDefault="00252435" w:rsidP="00252435">
      <w:pPr>
        <w:spacing w:after="0"/>
        <w:jc w:val="both"/>
        <w:rPr>
          <w:rFonts w:ascii="Times New Roman" w:hAnsi="Times New Roman" w:cs="Times New Roman"/>
          <w:sz w:val="24"/>
          <w:szCs w:val="24"/>
        </w:rPr>
      </w:pPr>
      <w:r>
        <w:rPr>
          <w:rFonts w:ascii="Times New Roman" w:hAnsi="Times New Roman" w:cs="Times New Roman"/>
          <w:sz w:val="24"/>
          <w:szCs w:val="24"/>
        </w:rPr>
        <w:t>.......................................................................................................................................................</w:t>
      </w:r>
    </w:p>
    <w:p w:rsidR="00252435" w:rsidRDefault="00252435" w:rsidP="00252435">
      <w:pPr>
        <w:spacing w:after="0"/>
        <w:jc w:val="both"/>
        <w:rPr>
          <w:rFonts w:ascii="Times New Roman" w:hAnsi="Times New Roman" w:cs="Times New Roman"/>
          <w:sz w:val="24"/>
          <w:szCs w:val="24"/>
        </w:rPr>
      </w:pPr>
    </w:p>
    <w:p w:rsidR="00252435" w:rsidRDefault="00252435" w:rsidP="00252435">
      <w:pPr>
        <w:spacing w:after="0"/>
        <w:jc w:val="both"/>
        <w:rPr>
          <w:rFonts w:ascii="Times New Roman" w:hAnsi="Times New Roman" w:cs="Times New Roman"/>
          <w:sz w:val="24"/>
          <w:szCs w:val="24"/>
        </w:rPr>
      </w:pPr>
      <w:r>
        <w:rPr>
          <w:rFonts w:ascii="Times New Roman" w:hAnsi="Times New Roman" w:cs="Times New Roman"/>
          <w:sz w:val="24"/>
          <w:szCs w:val="24"/>
        </w:rPr>
        <w:t>Dátum vzniku, zmeny, zániku poplatkovej povinnosti ................................................................</w:t>
      </w:r>
    </w:p>
    <w:p w:rsidR="00252435" w:rsidRDefault="00252435" w:rsidP="00252435">
      <w:pPr>
        <w:spacing w:after="0"/>
        <w:jc w:val="both"/>
        <w:rPr>
          <w:rFonts w:ascii="Times New Roman" w:hAnsi="Times New Roman" w:cs="Times New Roman"/>
          <w:sz w:val="24"/>
          <w:szCs w:val="24"/>
        </w:rPr>
      </w:pPr>
    </w:p>
    <w:p w:rsidR="00252435" w:rsidRDefault="00252435" w:rsidP="00252435">
      <w:pPr>
        <w:spacing w:after="0"/>
        <w:jc w:val="both"/>
        <w:rPr>
          <w:rFonts w:ascii="Times New Roman" w:hAnsi="Times New Roman" w:cs="Times New Roman"/>
          <w:sz w:val="24"/>
          <w:szCs w:val="24"/>
        </w:rPr>
      </w:pPr>
      <w:r>
        <w:rPr>
          <w:rFonts w:ascii="Times New Roman" w:hAnsi="Times New Roman" w:cs="Times New Roman"/>
          <w:sz w:val="24"/>
          <w:szCs w:val="24"/>
        </w:rPr>
        <w:t>Odôvodnenie ................................................................................................................................</w:t>
      </w:r>
    </w:p>
    <w:p w:rsidR="00252435" w:rsidRDefault="00252435" w:rsidP="00252435">
      <w:pPr>
        <w:spacing w:after="0"/>
        <w:jc w:val="both"/>
        <w:rPr>
          <w:rFonts w:ascii="Times New Roman" w:hAnsi="Times New Roman" w:cs="Times New Roman"/>
          <w:sz w:val="24"/>
          <w:szCs w:val="24"/>
        </w:rPr>
      </w:pPr>
    </w:p>
    <w:p w:rsidR="00252435" w:rsidRDefault="00252435" w:rsidP="00252435">
      <w:pPr>
        <w:spacing w:after="0"/>
        <w:jc w:val="both"/>
        <w:rPr>
          <w:rFonts w:ascii="Times New Roman" w:hAnsi="Times New Roman" w:cs="Times New Roman"/>
          <w:sz w:val="24"/>
          <w:szCs w:val="24"/>
        </w:rPr>
      </w:pPr>
      <w:r>
        <w:rPr>
          <w:rFonts w:ascii="Times New Roman" w:hAnsi="Times New Roman" w:cs="Times New Roman"/>
          <w:sz w:val="24"/>
          <w:szCs w:val="24"/>
        </w:rPr>
        <w:t>Žiadosť o zníženie poplatku podľa § 82</w:t>
      </w:r>
    </w:p>
    <w:p w:rsidR="00252435" w:rsidRDefault="00252435" w:rsidP="00252435">
      <w:pPr>
        <w:spacing w:after="0"/>
        <w:jc w:val="both"/>
        <w:rPr>
          <w:rFonts w:ascii="Times New Roman" w:hAnsi="Times New Roman" w:cs="Times New Roman"/>
          <w:sz w:val="24"/>
          <w:szCs w:val="24"/>
        </w:rPr>
      </w:pPr>
      <w:r>
        <w:rPr>
          <w:rFonts w:ascii="Times New Roman" w:hAnsi="Times New Roman" w:cs="Times New Roman"/>
          <w:sz w:val="24"/>
          <w:szCs w:val="24"/>
        </w:rPr>
        <w:t>(Meno a priezvisko člena domácnosti, dátum narodenia, dôvod zníženia poplatku)</w:t>
      </w:r>
    </w:p>
    <w:p w:rsidR="00252435" w:rsidRDefault="00252435" w:rsidP="00252435">
      <w:pPr>
        <w:spacing w:after="0"/>
        <w:jc w:val="both"/>
        <w:rPr>
          <w:rFonts w:ascii="Times New Roman" w:hAnsi="Times New Roman" w:cs="Times New Roman"/>
          <w:sz w:val="24"/>
          <w:szCs w:val="24"/>
        </w:rPr>
      </w:pPr>
    </w:p>
    <w:p w:rsidR="00252435" w:rsidRDefault="00252435" w:rsidP="00252435">
      <w:pPr>
        <w:spacing w:after="0"/>
        <w:jc w:val="both"/>
        <w:rPr>
          <w:rFonts w:ascii="Times New Roman" w:hAnsi="Times New Roman" w:cs="Times New Roman"/>
          <w:sz w:val="24"/>
          <w:szCs w:val="24"/>
        </w:rPr>
      </w:pPr>
      <w:r>
        <w:rPr>
          <w:rFonts w:ascii="Times New Roman" w:hAnsi="Times New Roman" w:cs="Times New Roman"/>
          <w:sz w:val="24"/>
          <w:szCs w:val="24"/>
        </w:rPr>
        <w:t>.......................................................................................................................................................</w:t>
      </w:r>
    </w:p>
    <w:p w:rsidR="00252435" w:rsidRDefault="00252435" w:rsidP="00252435">
      <w:pPr>
        <w:spacing w:after="0"/>
        <w:jc w:val="both"/>
        <w:rPr>
          <w:rFonts w:ascii="Times New Roman" w:hAnsi="Times New Roman" w:cs="Times New Roman"/>
          <w:sz w:val="24"/>
          <w:szCs w:val="24"/>
        </w:rPr>
      </w:pPr>
    </w:p>
    <w:p w:rsidR="00252435" w:rsidRDefault="00252435" w:rsidP="00252435">
      <w:pPr>
        <w:spacing w:after="0"/>
        <w:jc w:val="both"/>
        <w:rPr>
          <w:rFonts w:ascii="Times New Roman" w:hAnsi="Times New Roman" w:cs="Times New Roman"/>
          <w:sz w:val="24"/>
          <w:szCs w:val="24"/>
        </w:rPr>
      </w:pPr>
      <w:r>
        <w:rPr>
          <w:rFonts w:ascii="Times New Roman" w:hAnsi="Times New Roman" w:cs="Times New Roman"/>
          <w:sz w:val="24"/>
          <w:szCs w:val="24"/>
        </w:rPr>
        <w:t>.......................................................................................................................................................</w:t>
      </w:r>
    </w:p>
    <w:p w:rsidR="00252435" w:rsidRDefault="00252435" w:rsidP="00252435">
      <w:pPr>
        <w:spacing w:after="0"/>
        <w:jc w:val="both"/>
        <w:rPr>
          <w:rFonts w:ascii="Times New Roman" w:hAnsi="Times New Roman" w:cs="Times New Roman"/>
          <w:sz w:val="24"/>
          <w:szCs w:val="24"/>
        </w:rPr>
      </w:pPr>
    </w:p>
    <w:p w:rsidR="00252435" w:rsidRDefault="00252435" w:rsidP="00252435">
      <w:pPr>
        <w:spacing w:after="0"/>
        <w:jc w:val="both"/>
        <w:rPr>
          <w:rFonts w:ascii="Times New Roman" w:hAnsi="Times New Roman" w:cs="Times New Roman"/>
          <w:sz w:val="24"/>
          <w:szCs w:val="24"/>
        </w:rPr>
      </w:pPr>
      <w:r>
        <w:rPr>
          <w:rFonts w:ascii="Times New Roman" w:hAnsi="Times New Roman" w:cs="Times New Roman"/>
          <w:sz w:val="24"/>
          <w:szCs w:val="24"/>
        </w:rPr>
        <w:t>.......................................................................................................................................................</w:t>
      </w:r>
    </w:p>
    <w:p w:rsidR="00252435" w:rsidRDefault="00252435" w:rsidP="00252435">
      <w:pPr>
        <w:spacing w:after="0"/>
        <w:jc w:val="both"/>
        <w:rPr>
          <w:rFonts w:ascii="Times New Roman" w:hAnsi="Times New Roman" w:cs="Times New Roman"/>
          <w:sz w:val="24"/>
          <w:szCs w:val="24"/>
        </w:rPr>
      </w:pPr>
    </w:p>
    <w:p w:rsidR="00252435" w:rsidRDefault="00252435" w:rsidP="00252435">
      <w:pPr>
        <w:spacing w:after="0"/>
        <w:jc w:val="both"/>
        <w:rPr>
          <w:rFonts w:ascii="Times New Roman" w:hAnsi="Times New Roman" w:cs="Times New Roman"/>
          <w:sz w:val="24"/>
          <w:szCs w:val="24"/>
        </w:rPr>
      </w:pPr>
    </w:p>
    <w:p w:rsidR="00252435" w:rsidRDefault="00252435" w:rsidP="0025243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252435" w:rsidRDefault="00252435" w:rsidP="00252435">
      <w:pPr>
        <w:spacing w:after="0"/>
        <w:jc w:val="both"/>
        <w:rPr>
          <w:rFonts w:ascii="Times New Roman" w:hAnsi="Times New Roman" w:cs="Times New Roman"/>
          <w:sz w:val="24"/>
          <w:szCs w:val="24"/>
        </w:rPr>
      </w:pPr>
      <w:r>
        <w:rPr>
          <w:rFonts w:ascii="Times New Roman" w:hAnsi="Times New Roman" w:cs="Times New Roman"/>
          <w:sz w:val="24"/>
          <w:szCs w:val="24"/>
        </w:rPr>
        <w:t xml:space="preserve">V Oravskej Polhore................................                                            podpis </w:t>
      </w:r>
    </w:p>
    <w:p w:rsidR="00252435" w:rsidRDefault="00252435" w:rsidP="00252435">
      <w:pPr>
        <w:spacing w:after="0"/>
        <w:jc w:val="both"/>
        <w:rPr>
          <w:rFonts w:ascii="Times New Roman" w:hAnsi="Times New Roman" w:cs="Times New Roman"/>
          <w:sz w:val="24"/>
          <w:szCs w:val="24"/>
        </w:rPr>
      </w:pPr>
    </w:p>
    <w:p w:rsidR="00252435" w:rsidRDefault="00252435">
      <w:bookmarkStart w:id="1" w:name="_GoBack"/>
      <w:bookmarkEnd w:id="1"/>
    </w:p>
    <w:sectPr w:rsidR="002524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061F00"/>
    <w:multiLevelType w:val="hybridMultilevel"/>
    <w:tmpl w:val="B2E2374C"/>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1" w15:restartNumberingAfterBreak="0">
    <w:nsid w:val="2E0D620C"/>
    <w:multiLevelType w:val="hybridMultilevel"/>
    <w:tmpl w:val="10CEEA92"/>
    <w:lvl w:ilvl="0" w:tplc="041B000B">
      <w:start w:val="1"/>
      <w:numFmt w:val="bullet"/>
      <w:lvlText w:val=""/>
      <w:lvlJc w:val="left"/>
      <w:pPr>
        <w:ind w:left="1780" w:hanging="360"/>
      </w:pPr>
      <w:rPr>
        <w:rFonts w:ascii="Wingdings" w:hAnsi="Wingdings" w:hint="default"/>
      </w:rPr>
    </w:lvl>
    <w:lvl w:ilvl="1" w:tplc="041B0003">
      <w:start w:val="1"/>
      <w:numFmt w:val="bullet"/>
      <w:lvlText w:val="o"/>
      <w:lvlJc w:val="left"/>
      <w:pPr>
        <w:ind w:left="2500" w:hanging="360"/>
      </w:pPr>
      <w:rPr>
        <w:rFonts w:ascii="Courier New" w:hAnsi="Courier New" w:cs="Courier New" w:hint="default"/>
      </w:rPr>
    </w:lvl>
    <w:lvl w:ilvl="2" w:tplc="041B0005">
      <w:start w:val="1"/>
      <w:numFmt w:val="bullet"/>
      <w:lvlText w:val=""/>
      <w:lvlJc w:val="left"/>
      <w:pPr>
        <w:ind w:left="3220" w:hanging="360"/>
      </w:pPr>
      <w:rPr>
        <w:rFonts w:ascii="Wingdings" w:hAnsi="Wingdings" w:hint="default"/>
      </w:rPr>
    </w:lvl>
    <w:lvl w:ilvl="3" w:tplc="041B0001">
      <w:start w:val="1"/>
      <w:numFmt w:val="bullet"/>
      <w:lvlText w:val=""/>
      <w:lvlJc w:val="left"/>
      <w:pPr>
        <w:ind w:left="3940" w:hanging="360"/>
      </w:pPr>
      <w:rPr>
        <w:rFonts w:ascii="Symbol" w:hAnsi="Symbol" w:hint="default"/>
      </w:rPr>
    </w:lvl>
    <w:lvl w:ilvl="4" w:tplc="041B0003">
      <w:start w:val="1"/>
      <w:numFmt w:val="bullet"/>
      <w:lvlText w:val="o"/>
      <w:lvlJc w:val="left"/>
      <w:pPr>
        <w:ind w:left="4660" w:hanging="360"/>
      </w:pPr>
      <w:rPr>
        <w:rFonts w:ascii="Courier New" w:hAnsi="Courier New" w:cs="Courier New" w:hint="default"/>
      </w:rPr>
    </w:lvl>
    <w:lvl w:ilvl="5" w:tplc="041B0005">
      <w:start w:val="1"/>
      <w:numFmt w:val="bullet"/>
      <w:lvlText w:val=""/>
      <w:lvlJc w:val="left"/>
      <w:pPr>
        <w:ind w:left="5380" w:hanging="360"/>
      </w:pPr>
      <w:rPr>
        <w:rFonts w:ascii="Wingdings" w:hAnsi="Wingdings" w:hint="default"/>
      </w:rPr>
    </w:lvl>
    <w:lvl w:ilvl="6" w:tplc="041B0001">
      <w:start w:val="1"/>
      <w:numFmt w:val="bullet"/>
      <w:lvlText w:val=""/>
      <w:lvlJc w:val="left"/>
      <w:pPr>
        <w:ind w:left="6100" w:hanging="360"/>
      </w:pPr>
      <w:rPr>
        <w:rFonts w:ascii="Symbol" w:hAnsi="Symbol" w:hint="default"/>
      </w:rPr>
    </w:lvl>
    <w:lvl w:ilvl="7" w:tplc="041B0003">
      <w:start w:val="1"/>
      <w:numFmt w:val="bullet"/>
      <w:lvlText w:val="o"/>
      <w:lvlJc w:val="left"/>
      <w:pPr>
        <w:ind w:left="6820" w:hanging="360"/>
      </w:pPr>
      <w:rPr>
        <w:rFonts w:ascii="Courier New" w:hAnsi="Courier New" w:cs="Courier New" w:hint="default"/>
      </w:rPr>
    </w:lvl>
    <w:lvl w:ilvl="8" w:tplc="041B0005">
      <w:start w:val="1"/>
      <w:numFmt w:val="bullet"/>
      <w:lvlText w:val=""/>
      <w:lvlJc w:val="left"/>
      <w:pPr>
        <w:ind w:left="7540" w:hanging="360"/>
      </w:pPr>
      <w:rPr>
        <w:rFonts w:ascii="Wingdings" w:hAnsi="Wingdings" w:hint="default"/>
      </w:rPr>
    </w:lvl>
  </w:abstractNum>
  <w:abstractNum w:abstractNumId="2" w15:restartNumberingAfterBreak="0">
    <w:nsid w:val="43491692"/>
    <w:multiLevelType w:val="hybridMultilevel"/>
    <w:tmpl w:val="234A1582"/>
    <w:lvl w:ilvl="0" w:tplc="041B000B">
      <w:start w:val="1"/>
      <w:numFmt w:val="bullet"/>
      <w:lvlText w:val=""/>
      <w:lvlJc w:val="left"/>
      <w:pPr>
        <w:ind w:left="1780" w:hanging="360"/>
      </w:pPr>
      <w:rPr>
        <w:rFonts w:ascii="Wingdings" w:hAnsi="Wingdings" w:hint="default"/>
      </w:rPr>
    </w:lvl>
    <w:lvl w:ilvl="1" w:tplc="041B0003">
      <w:start w:val="1"/>
      <w:numFmt w:val="bullet"/>
      <w:lvlText w:val="o"/>
      <w:lvlJc w:val="left"/>
      <w:pPr>
        <w:ind w:left="2500" w:hanging="360"/>
      </w:pPr>
      <w:rPr>
        <w:rFonts w:ascii="Courier New" w:hAnsi="Courier New" w:cs="Courier New" w:hint="default"/>
      </w:rPr>
    </w:lvl>
    <w:lvl w:ilvl="2" w:tplc="041B0005">
      <w:start w:val="1"/>
      <w:numFmt w:val="bullet"/>
      <w:lvlText w:val=""/>
      <w:lvlJc w:val="left"/>
      <w:pPr>
        <w:ind w:left="3220" w:hanging="360"/>
      </w:pPr>
      <w:rPr>
        <w:rFonts w:ascii="Wingdings" w:hAnsi="Wingdings" w:hint="default"/>
      </w:rPr>
    </w:lvl>
    <w:lvl w:ilvl="3" w:tplc="041B0001">
      <w:start w:val="1"/>
      <w:numFmt w:val="bullet"/>
      <w:lvlText w:val=""/>
      <w:lvlJc w:val="left"/>
      <w:pPr>
        <w:ind w:left="3940" w:hanging="360"/>
      </w:pPr>
      <w:rPr>
        <w:rFonts w:ascii="Symbol" w:hAnsi="Symbol" w:hint="default"/>
      </w:rPr>
    </w:lvl>
    <w:lvl w:ilvl="4" w:tplc="041B0003">
      <w:start w:val="1"/>
      <w:numFmt w:val="bullet"/>
      <w:lvlText w:val="o"/>
      <w:lvlJc w:val="left"/>
      <w:pPr>
        <w:ind w:left="4660" w:hanging="360"/>
      </w:pPr>
      <w:rPr>
        <w:rFonts w:ascii="Courier New" w:hAnsi="Courier New" w:cs="Courier New" w:hint="default"/>
      </w:rPr>
    </w:lvl>
    <w:lvl w:ilvl="5" w:tplc="041B0005">
      <w:start w:val="1"/>
      <w:numFmt w:val="bullet"/>
      <w:lvlText w:val=""/>
      <w:lvlJc w:val="left"/>
      <w:pPr>
        <w:ind w:left="5380" w:hanging="360"/>
      </w:pPr>
      <w:rPr>
        <w:rFonts w:ascii="Wingdings" w:hAnsi="Wingdings" w:hint="default"/>
      </w:rPr>
    </w:lvl>
    <w:lvl w:ilvl="6" w:tplc="041B0001">
      <w:start w:val="1"/>
      <w:numFmt w:val="bullet"/>
      <w:lvlText w:val=""/>
      <w:lvlJc w:val="left"/>
      <w:pPr>
        <w:ind w:left="6100" w:hanging="360"/>
      </w:pPr>
      <w:rPr>
        <w:rFonts w:ascii="Symbol" w:hAnsi="Symbol" w:hint="default"/>
      </w:rPr>
    </w:lvl>
    <w:lvl w:ilvl="7" w:tplc="041B0003">
      <w:start w:val="1"/>
      <w:numFmt w:val="bullet"/>
      <w:lvlText w:val="o"/>
      <w:lvlJc w:val="left"/>
      <w:pPr>
        <w:ind w:left="6820" w:hanging="360"/>
      </w:pPr>
      <w:rPr>
        <w:rFonts w:ascii="Courier New" w:hAnsi="Courier New" w:cs="Courier New" w:hint="default"/>
      </w:rPr>
    </w:lvl>
    <w:lvl w:ilvl="8" w:tplc="041B0005">
      <w:start w:val="1"/>
      <w:numFmt w:val="bullet"/>
      <w:lvlText w:val=""/>
      <w:lvlJc w:val="left"/>
      <w:pPr>
        <w:ind w:left="7540" w:hanging="360"/>
      </w:pPr>
      <w:rPr>
        <w:rFonts w:ascii="Wingdings" w:hAnsi="Wingdings" w:hint="default"/>
      </w:rPr>
    </w:lvl>
  </w:abstractNum>
  <w:abstractNum w:abstractNumId="3" w15:restartNumberingAfterBreak="0">
    <w:nsid w:val="59CC261F"/>
    <w:multiLevelType w:val="hybridMultilevel"/>
    <w:tmpl w:val="43EAE838"/>
    <w:lvl w:ilvl="0" w:tplc="041B0017">
      <w:start w:val="1"/>
      <w:numFmt w:val="lowerLetter"/>
      <w:lvlText w:val="%1)"/>
      <w:lvlJc w:val="left"/>
      <w:pPr>
        <w:ind w:left="1060" w:hanging="360"/>
      </w:pPr>
    </w:lvl>
    <w:lvl w:ilvl="1" w:tplc="041B0019">
      <w:start w:val="1"/>
      <w:numFmt w:val="lowerLetter"/>
      <w:lvlText w:val="%2."/>
      <w:lvlJc w:val="left"/>
      <w:pPr>
        <w:ind w:left="1780" w:hanging="360"/>
      </w:pPr>
    </w:lvl>
    <w:lvl w:ilvl="2" w:tplc="041B001B">
      <w:start w:val="1"/>
      <w:numFmt w:val="lowerRoman"/>
      <w:lvlText w:val="%3."/>
      <w:lvlJc w:val="right"/>
      <w:pPr>
        <w:ind w:left="2500" w:hanging="180"/>
      </w:pPr>
    </w:lvl>
    <w:lvl w:ilvl="3" w:tplc="041B000F">
      <w:start w:val="1"/>
      <w:numFmt w:val="decimal"/>
      <w:lvlText w:val="%4."/>
      <w:lvlJc w:val="left"/>
      <w:pPr>
        <w:ind w:left="3220" w:hanging="360"/>
      </w:pPr>
    </w:lvl>
    <w:lvl w:ilvl="4" w:tplc="041B0019">
      <w:start w:val="1"/>
      <w:numFmt w:val="lowerLetter"/>
      <w:lvlText w:val="%5."/>
      <w:lvlJc w:val="left"/>
      <w:pPr>
        <w:ind w:left="3940" w:hanging="360"/>
      </w:pPr>
    </w:lvl>
    <w:lvl w:ilvl="5" w:tplc="041B001B">
      <w:start w:val="1"/>
      <w:numFmt w:val="lowerRoman"/>
      <w:lvlText w:val="%6."/>
      <w:lvlJc w:val="right"/>
      <w:pPr>
        <w:ind w:left="4660" w:hanging="180"/>
      </w:pPr>
    </w:lvl>
    <w:lvl w:ilvl="6" w:tplc="041B000F">
      <w:start w:val="1"/>
      <w:numFmt w:val="decimal"/>
      <w:lvlText w:val="%7."/>
      <w:lvlJc w:val="left"/>
      <w:pPr>
        <w:ind w:left="5380" w:hanging="360"/>
      </w:pPr>
    </w:lvl>
    <w:lvl w:ilvl="7" w:tplc="041B0019">
      <w:start w:val="1"/>
      <w:numFmt w:val="lowerLetter"/>
      <w:lvlText w:val="%8."/>
      <w:lvlJc w:val="left"/>
      <w:pPr>
        <w:ind w:left="6100" w:hanging="360"/>
      </w:pPr>
    </w:lvl>
    <w:lvl w:ilvl="8" w:tplc="041B001B">
      <w:start w:val="1"/>
      <w:numFmt w:val="lowerRoman"/>
      <w:lvlText w:val="%9."/>
      <w:lvlJc w:val="right"/>
      <w:pPr>
        <w:ind w:left="6820" w:hanging="180"/>
      </w:pPr>
    </w:lvl>
  </w:abstractNum>
  <w:abstractNum w:abstractNumId="4" w15:restartNumberingAfterBreak="0">
    <w:nsid w:val="69A81EDC"/>
    <w:multiLevelType w:val="hybridMultilevel"/>
    <w:tmpl w:val="4FE804E6"/>
    <w:lvl w:ilvl="0" w:tplc="041B0017">
      <w:start w:val="1"/>
      <w:numFmt w:val="lowerLetter"/>
      <w:lvlText w:val="%1)"/>
      <w:lvlJc w:val="left"/>
      <w:pPr>
        <w:ind w:left="1060" w:hanging="360"/>
      </w:pPr>
    </w:lvl>
    <w:lvl w:ilvl="1" w:tplc="041B0019">
      <w:start w:val="1"/>
      <w:numFmt w:val="lowerLetter"/>
      <w:lvlText w:val="%2."/>
      <w:lvlJc w:val="left"/>
      <w:pPr>
        <w:ind w:left="1780" w:hanging="360"/>
      </w:pPr>
    </w:lvl>
    <w:lvl w:ilvl="2" w:tplc="041B001B">
      <w:start w:val="1"/>
      <w:numFmt w:val="lowerRoman"/>
      <w:lvlText w:val="%3."/>
      <w:lvlJc w:val="right"/>
      <w:pPr>
        <w:ind w:left="2500" w:hanging="180"/>
      </w:pPr>
    </w:lvl>
    <w:lvl w:ilvl="3" w:tplc="041B000F">
      <w:start w:val="1"/>
      <w:numFmt w:val="decimal"/>
      <w:lvlText w:val="%4."/>
      <w:lvlJc w:val="left"/>
      <w:pPr>
        <w:ind w:left="3220" w:hanging="360"/>
      </w:pPr>
    </w:lvl>
    <w:lvl w:ilvl="4" w:tplc="041B0019">
      <w:start w:val="1"/>
      <w:numFmt w:val="lowerLetter"/>
      <w:lvlText w:val="%5."/>
      <w:lvlJc w:val="left"/>
      <w:pPr>
        <w:ind w:left="3940" w:hanging="360"/>
      </w:pPr>
    </w:lvl>
    <w:lvl w:ilvl="5" w:tplc="041B001B">
      <w:start w:val="1"/>
      <w:numFmt w:val="lowerRoman"/>
      <w:lvlText w:val="%6."/>
      <w:lvlJc w:val="right"/>
      <w:pPr>
        <w:ind w:left="4660" w:hanging="180"/>
      </w:pPr>
    </w:lvl>
    <w:lvl w:ilvl="6" w:tplc="041B000F">
      <w:start w:val="1"/>
      <w:numFmt w:val="decimal"/>
      <w:lvlText w:val="%7."/>
      <w:lvlJc w:val="left"/>
      <w:pPr>
        <w:ind w:left="5380" w:hanging="360"/>
      </w:pPr>
    </w:lvl>
    <w:lvl w:ilvl="7" w:tplc="041B0019">
      <w:start w:val="1"/>
      <w:numFmt w:val="lowerLetter"/>
      <w:lvlText w:val="%8."/>
      <w:lvlJc w:val="left"/>
      <w:pPr>
        <w:ind w:left="6100" w:hanging="360"/>
      </w:pPr>
    </w:lvl>
    <w:lvl w:ilvl="8" w:tplc="041B001B">
      <w:start w:val="1"/>
      <w:numFmt w:val="lowerRoman"/>
      <w:lvlText w:val="%9."/>
      <w:lvlJc w:val="right"/>
      <w:pPr>
        <w:ind w:left="682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435"/>
    <w:rsid w:val="0025243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09CC4F-723C-4F0F-AB03-477AE9989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52435"/>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semiHidden/>
    <w:unhideWhenUsed/>
    <w:rsid w:val="00252435"/>
    <w:pPr>
      <w:spacing w:before="75" w:after="30" w:line="240" w:lineRule="auto"/>
    </w:pPr>
    <w:rPr>
      <w:rFonts w:ascii="Times New Roman" w:eastAsia="Times New Roman" w:hAnsi="Times New Roman" w:cs="Times New Roman"/>
      <w:sz w:val="24"/>
      <w:szCs w:val="24"/>
      <w:lang w:eastAsia="sk-SK"/>
    </w:rPr>
  </w:style>
  <w:style w:type="paragraph" w:styleId="Odsekzoznamu">
    <w:name w:val="List Paragraph"/>
    <w:basedOn w:val="Normlny"/>
    <w:uiPriority w:val="34"/>
    <w:qFormat/>
    <w:rsid w:val="00252435"/>
    <w:pPr>
      <w:ind w:left="720"/>
      <w:contextualSpacing/>
    </w:pPr>
    <w:rPr>
      <w:rFonts w:eastAsiaTheme="minorEastAsia"/>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298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1872</Words>
  <Characters>10674</Characters>
  <Application>Microsoft Office Word</Application>
  <DocSecurity>0</DocSecurity>
  <Lines>88</Lines>
  <Paragraphs>25</Paragraphs>
  <ScaleCrop>false</ScaleCrop>
  <Company/>
  <LinksUpToDate>false</LinksUpToDate>
  <CharactersWithSpaces>12521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Margita Bobakova</dc:creator>
  <cp:keywords/>
  <dc:description/>
  <cp:lastModifiedBy>Margita Bobakova</cp:lastModifiedBy>
  <cp:revision>2</cp:revision>
  <dcterms:created xsi:type="dcterms:W3CDTF">2023-01-17T06:54:00Z</dcterms:created>
  <dcterms:modified xsi:type="dcterms:W3CDTF">2023-01-17T06:55:00Z</dcterms:modified>
</cp:coreProperties>
</file>