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DA23" w14:textId="6C0F79FF" w:rsidR="00B24473" w:rsidRDefault="00DB4F9F" w:rsidP="00B24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Plán</w:t>
      </w:r>
      <w:r w:rsidR="00F43898" w:rsidRPr="00B24473">
        <w:rPr>
          <w:rFonts w:ascii="Times New Roman" w:hAnsi="Times New Roman" w:cs="Times New Roman"/>
          <w:b/>
          <w:sz w:val="28"/>
          <w:szCs w:val="28"/>
        </w:rPr>
        <w:t xml:space="preserve"> kontrolnej činnosti hlavného kontrolóra obce </w:t>
      </w:r>
    </w:p>
    <w:p w14:paraId="31F02935" w14:textId="160430DA" w:rsidR="00F43898" w:rsidRPr="00B24473" w:rsidRDefault="00F43898" w:rsidP="00B24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73">
        <w:rPr>
          <w:rFonts w:ascii="Times New Roman" w:hAnsi="Times New Roman" w:cs="Times New Roman"/>
          <w:b/>
          <w:sz w:val="28"/>
          <w:szCs w:val="28"/>
        </w:rPr>
        <w:t>Oravská Polhora na 2. polrok 2020</w:t>
      </w:r>
    </w:p>
    <w:p w14:paraId="6569B4E3" w14:textId="77777777" w:rsidR="00F43898" w:rsidRDefault="00F43898" w:rsidP="00F43898">
      <w:pPr>
        <w:rPr>
          <w:rFonts w:ascii="Times New Roman" w:hAnsi="Times New Roman" w:cs="Times New Roman"/>
          <w:sz w:val="24"/>
          <w:szCs w:val="24"/>
        </w:rPr>
      </w:pPr>
    </w:p>
    <w:p w14:paraId="234D521E" w14:textId="69DBA3F9" w:rsidR="00F43898" w:rsidRPr="00F31921" w:rsidRDefault="00F43898" w:rsidP="003975F4">
      <w:pPr>
        <w:jc w:val="both"/>
        <w:rPr>
          <w:rFonts w:ascii="Times New Roman" w:hAnsi="Times New Roman" w:cs="Times New Roman"/>
          <w:sz w:val="24"/>
          <w:szCs w:val="24"/>
        </w:rPr>
      </w:pPr>
      <w:r w:rsidRPr="00F31921">
        <w:rPr>
          <w:rFonts w:ascii="Times New Roman" w:hAnsi="Times New Roman" w:cs="Times New Roman"/>
          <w:sz w:val="24"/>
          <w:szCs w:val="24"/>
        </w:rPr>
        <w:t xml:space="preserve">V </w:t>
      </w:r>
      <w:r w:rsidRPr="006C4F1B">
        <w:rPr>
          <w:rFonts w:ascii="Times New Roman" w:hAnsi="Times New Roman" w:cs="Times New Roman"/>
          <w:sz w:val="24"/>
          <w:szCs w:val="24"/>
        </w:rPr>
        <w:t>súlade s § 18 f</w:t>
      </w:r>
      <w:r>
        <w:rPr>
          <w:rFonts w:ascii="Times New Roman" w:hAnsi="Times New Roman" w:cs="Times New Roman"/>
          <w:sz w:val="24"/>
          <w:szCs w:val="24"/>
        </w:rPr>
        <w:t xml:space="preserve"> ods.1 písm. b),</w:t>
      </w:r>
      <w:r w:rsidRPr="006C4F1B">
        <w:rPr>
          <w:rFonts w:ascii="Times New Roman" w:hAnsi="Times New Roman" w:cs="Times New Roman"/>
          <w:sz w:val="24"/>
          <w:szCs w:val="24"/>
        </w:rPr>
        <w:t xml:space="preserve"> Zákona č.369/1990 Zb. o obecnom zriadení v znení neskorších zmien a doplnkov predkladám obecnému zastupiteľstvu v Oravskej Polhore </w:t>
      </w:r>
      <w:r w:rsidR="00DB4F9F">
        <w:rPr>
          <w:rFonts w:ascii="Times New Roman" w:hAnsi="Times New Roman" w:cs="Times New Roman"/>
          <w:sz w:val="24"/>
          <w:szCs w:val="24"/>
        </w:rPr>
        <w:t>plán</w:t>
      </w:r>
      <w:r w:rsidRPr="006C4F1B">
        <w:rPr>
          <w:rFonts w:ascii="Times New Roman" w:hAnsi="Times New Roman" w:cs="Times New Roman"/>
          <w:sz w:val="24"/>
          <w:szCs w:val="24"/>
        </w:rPr>
        <w:t xml:space="preserve"> kontrolnej činnosti</w:t>
      </w:r>
      <w:r>
        <w:rPr>
          <w:rFonts w:ascii="Times New Roman" w:hAnsi="Times New Roman" w:cs="Times New Roman"/>
          <w:sz w:val="24"/>
          <w:szCs w:val="24"/>
        </w:rPr>
        <w:t xml:space="preserve"> hlavného kontrolóra</w:t>
      </w:r>
      <w:r w:rsidRPr="006C4F1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2. polrok 2020</w:t>
      </w:r>
    </w:p>
    <w:p w14:paraId="685400B8" w14:textId="77777777" w:rsidR="00F43898" w:rsidRDefault="00F43898" w:rsidP="00F43898">
      <w:pPr>
        <w:rPr>
          <w:rFonts w:ascii="Times New Roman" w:hAnsi="Times New Roman" w:cs="Times New Roman"/>
          <w:sz w:val="24"/>
          <w:szCs w:val="24"/>
        </w:rPr>
      </w:pPr>
    </w:p>
    <w:p w14:paraId="79AC790B" w14:textId="2B46418E" w:rsidR="00F43898" w:rsidRPr="000A28BF" w:rsidRDefault="00F43898" w:rsidP="000A28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8BF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Kontrolná činnosť bude zameraná na nasledujúce kontroly a</w:t>
      </w:r>
      <w:r w:rsidR="00BD0062" w:rsidRPr="000A28BF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0A28BF">
        <w:rPr>
          <w:rFonts w:ascii="Times New Roman" w:hAnsi="Times New Roman" w:cs="Times New Roman"/>
          <w:b/>
          <w:bCs/>
          <w:sz w:val="24"/>
          <w:szCs w:val="24"/>
          <w:u w:val="single"/>
        </w:rPr>
        <w:t>úlohy</w:t>
      </w:r>
    </w:p>
    <w:p w14:paraId="4B96FC59" w14:textId="77777777" w:rsidR="00BD0062" w:rsidRPr="00A51B60" w:rsidRDefault="00BD0062" w:rsidP="00F43898">
      <w:pPr>
        <w:rPr>
          <w:rFonts w:ascii="Times New Roman" w:hAnsi="Times New Roman" w:cs="Times New Roman"/>
          <w:sz w:val="24"/>
          <w:szCs w:val="24"/>
        </w:rPr>
      </w:pPr>
    </w:p>
    <w:p w14:paraId="68AC91E8" w14:textId="77777777" w:rsidR="00F43898" w:rsidRPr="00BD0062" w:rsidRDefault="00F43898" w:rsidP="00F438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0062">
        <w:rPr>
          <w:rFonts w:ascii="Times New Roman" w:hAnsi="Times New Roman" w:cs="Times New Roman"/>
          <w:b/>
          <w:bCs/>
          <w:sz w:val="24"/>
          <w:szCs w:val="24"/>
          <w:u w:val="single"/>
        </w:rPr>
        <w:t>Pravidelné kontroly</w:t>
      </w:r>
    </w:p>
    <w:p w14:paraId="3F665550" w14:textId="77777777" w:rsidR="00F43898" w:rsidRPr="00EB332F" w:rsidRDefault="00F43898" w:rsidP="00F43898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Kontrola plnenia uznesení obecného zastupiteľstva obce Oravská Polhora</w:t>
      </w:r>
    </w:p>
    <w:p w14:paraId="53E3A458" w14:textId="77777777" w:rsidR="00F43898" w:rsidRDefault="00F43898" w:rsidP="00F4389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F24AC58" w14:textId="77777777" w:rsidR="00F43898" w:rsidRPr="00BD0062" w:rsidRDefault="00F43898" w:rsidP="00F438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0062">
        <w:rPr>
          <w:rFonts w:ascii="Times New Roman" w:hAnsi="Times New Roman" w:cs="Times New Roman"/>
          <w:b/>
          <w:bCs/>
          <w:sz w:val="24"/>
          <w:szCs w:val="24"/>
          <w:u w:val="single"/>
        </w:rPr>
        <w:t>Finančné kontroly a kontroly dodržiavania zákonných postupov</w:t>
      </w:r>
    </w:p>
    <w:p w14:paraId="1CF486C9" w14:textId="77777777" w:rsidR="00F43898" w:rsidRPr="00A51B60" w:rsidRDefault="00F43898" w:rsidP="00F4389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B60">
        <w:rPr>
          <w:rFonts w:ascii="Times New Roman" w:hAnsi="Times New Roman" w:cs="Times New Roman"/>
          <w:sz w:val="24"/>
          <w:szCs w:val="24"/>
        </w:rPr>
        <w:t xml:space="preserve">Kontrola hospodárenia právnickej osoby s majetkovou účasťou obce – </w:t>
      </w:r>
      <w:proofErr w:type="spellStart"/>
      <w:r w:rsidRPr="00A51B60">
        <w:rPr>
          <w:rFonts w:ascii="Times New Roman" w:hAnsi="Times New Roman" w:cs="Times New Roman"/>
          <w:sz w:val="24"/>
          <w:szCs w:val="24"/>
        </w:rPr>
        <w:t>Polhorské</w:t>
      </w:r>
      <w:proofErr w:type="spellEnd"/>
      <w:r w:rsidRPr="00A51B60">
        <w:rPr>
          <w:rFonts w:ascii="Times New Roman" w:hAnsi="Times New Roman" w:cs="Times New Roman"/>
          <w:sz w:val="24"/>
          <w:szCs w:val="24"/>
        </w:rPr>
        <w:t xml:space="preserve"> služby s.r.o. </w:t>
      </w:r>
    </w:p>
    <w:p w14:paraId="6BE38630" w14:textId="53DE7EFB" w:rsidR="00F43898" w:rsidRPr="0087768C" w:rsidRDefault="00F43898" w:rsidP="00F43898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Kontrola čerpania kapitálových výdavkov obce</w:t>
      </w:r>
    </w:p>
    <w:p w14:paraId="19BA536E" w14:textId="7E80D1A5" w:rsidR="0087768C" w:rsidRPr="0087768C" w:rsidRDefault="0087768C" w:rsidP="0087768C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B60">
        <w:rPr>
          <w:rFonts w:ascii="Times New Roman" w:hAnsi="Times New Roman" w:cs="Times New Roman"/>
          <w:sz w:val="24"/>
          <w:szCs w:val="24"/>
        </w:rPr>
        <w:t>Kontrola VZN obce Oravská Polhora</w:t>
      </w:r>
    </w:p>
    <w:p w14:paraId="129FCFFC" w14:textId="77777777" w:rsidR="00F43898" w:rsidRPr="0085697B" w:rsidRDefault="00F43898" w:rsidP="00F4389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B60">
        <w:rPr>
          <w:rFonts w:ascii="Times New Roman" w:hAnsi="Times New Roman" w:cs="Times New Roman"/>
          <w:sz w:val="24"/>
          <w:szCs w:val="24"/>
        </w:rPr>
        <w:t xml:space="preserve">Kontrola dodržiavania zákona č.211/2000 </w:t>
      </w:r>
      <w:proofErr w:type="spellStart"/>
      <w:r w:rsidRPr="00A51B6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A51B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B60">
        <w:rPr>
          <w:rFonts w:ascii="Times New Roman" w:hAnsi="Times New Roman" w:cs="Times New Roman"/>
          <w:sz w:val="24"/>
          <w:szCs w:val="24"/>
        </w:rPr>
        <w:t>o slobodnom prístupe k informáciám obcou.</w:t>
      </w:r>
    </w:p>
    <w:p w14:paraId="17FAA36F" w14:textId="77777777" w:rsidR="00F43898" w:rsidRPr="005B558F" w:rsidRDefault="00F43898" w:rsidP="00F4389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55C853C" w14:textId="69FF590D" w:rsidR="00F43898" w:rsidRPr="00BD0062" w:rsidRDefault="00F43898" w:rsidP="00F4389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00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Ostatné kontroly </w:t>
      </w:r>
    </w:p>
    <w:p w14:paraId="6B9DABDF" w14:textId="46178553" w:rsidR="00F43898" w:rsidRPr="00216836" w:rsidRDefault="00F43898" w:rsidP="003975F4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Kontroly vykonané na základe uznesení obecného zastupiteľstva a starostu, ak vec neznesie odklad, alebo z vlastného podnetu na základe uváženia a poznatkov o ktorých sa hlavný kontrolór dozvedel pri výkone svojej činnosti</w:t>
      </w:r>
    </w:p>
    <w:p w14:paraId="5331A758" w14:textId="77777777" w:rsidR="00216836" w:rsidRDefault="00216836" w:rsidP="00F438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D3B425" w14:textId="77777777" w:rsidR="00216836" w:rsidRDefault="00216836" w:rsidP="00F438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30C62F" w14:textId="77777777" w:rsidR="00216836" w:rsidRDefault="00216836" w:rsidP="00F438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D77F21" w14:textId="28B2D8B8" w:rsidR="00F43898" w:rsidRPr="00BD0062" w:rsidRDefault="00F43898" w:rsidP="00F438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006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Stanoviská hlavného kontrolóra</w:t>
      </w:r>
    </w:p>
    <w:p w14:paraId="1AA93459" w14:textId="77777777" w:rsidR="00BD0062" w:rsidRDefault="00F43898" w:rsidP="00F43898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Vypracovanie odborného stanoviska k návrhu rozpočtu obce Oravská Polhora na rok 2021</w:t>
      </w:r>
    </w:p>
    <w:p w14:paraId="3CABF3DA" w14:textId="77777777" w:rsidR="00216836" w:rsidRDefault="00216836" w:rsidP="00BD00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DAF28E" w14:textId="1A2FF3E2" w:rsidR="00F43898" w:rsidRPr="00BD0062" w:rsidRDefault="00F43898" w:rsidP="00BD00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0062">
        <w:rPr>
          <w:rFonts w:ascii="Times New Roman" w:hAnsi="Times New Roman" w:cs="Times New Roman"/>
          <w:b/>
          <w:bCs/>
          <w:sz w:val="24"/>
          <w:szCs w:val="24"/>
          <w:u w:val="single"/>
        </w:rPr>
        <w:t>Ostatná činnosť hlavného kontrolóra</w:t>
      </w:r>
    </w:p>
    <w:p w14:paraId="7B981443" w14:textId="77777777" w:rsidR="00F43898" w:rsidRPr="005B558F" w:rsidRDefault="00F43898" w:rsidP="003975F4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Spolupráca pri tvorbe koncepčných materiálov, vnútorných predpisov, VZN, zvyšovanie odbornej kvalifikácie v oblasti kontroly účasťou na odborných seminároch a školeniach</w:t>
      </w:r>
    </w:p>
    <w:p w14:paraId="144E5703" w14:textId="77777777" w:rsidR="00F43898" w:rsidRPr="005B558F" w:rsidRDefault="00F43898" w:rsidP="003975F4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Spolupráca s inými (štátnymi a samosprávnymi) kontrolnými orgánmi – konzultácie, príprava k výkonu kontrolnej akcie, zjednocovanie metodických postupov výkonu kontroly všeobecne a v konkrétnych prípadoch</w:t>
      </w:r>
    </w:p>
    <w:p w14:paraId="1C6CCD8E" w14:textId="77777777" w:rsidR="00F43898" w:rsidRDefault="00F43898" w:rsidP="00F438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694A9" w14:textId="77777777" w:rsidR="00F43898" w:rsidRPr="00F31921" w:rsidRDefault="00F43898" w:rsidP="00F43898">
      <w:pPr>
        <w:jc w:val="both"/>
        <w:rPr>
          <w:rFonts w:ascii="Times New Roman" w:hAnsi="Times New Roman" w:cs="Times New Roman"/>
          <w:sz w:val="24"/>
          <w:szCs w:val="24"/>
        </w:rPr>
      </w:pPr>
      <w:r w:rsidRPr="00F31921">
        <w:rPr>
          <w:rFonts w:ascii="Times New Roman" w:hAnsi="Times New Roman" w:cs="Times New Roman"/>
          <w:sz w:val="24"/>
          <w:szCs w:val="24"/>
        </w:rPr>
        <w:t>Kontrolná činnosť bude vykonávaná v súlade so všeobecne záväznými právnymi predpismi Slovenskej republiky vrátane nariadení obce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19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1C33B" w14:textId="77777777" w:rsidR="00F43898" w:rsidRDefault="00F43898" w:rsidP="00F43898">
      <w:pPr>
        <w:rPr>
          <w:rFonts w:ascii="Times New Roman" w:hAnsi="Times New Roman" w:cs="Times New Roman"/>
          <w:sz w:val="24"/>
          <w:szCs w:val="24"/>
        </w:rPr>
      </w:pPr>
    </w:p>
    <w:p w14:paraId="41BB6BE0" w14:textId="769623B1" w:rsidR="00F43898" w:rsidRDefault="00F43898" w:rsidP="0039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kontrolnej činnosti na obdobie 2. polroka 2020 bude predložený OZ na schválenie: 10.07.2020</w:t>
      </w:r>
      <w:r w:rsidR="00E61A4C">
        <w:rPr>
          <w:rFonts w:ascii="Times New Roman" w:hAnsi="Times New Roman" w:cs="Times New Roman"/>
          <w:sz w:val="24"/>
          <w:szCs w:val="24"/>
        </w:rPr>
        <w:t>.</w:t>
      </w:r>
    </w:p>
    <w:p w14:paraId="78E434F5" w14:textId="01284428" w:rsidR="00E61A4C" w:rsidRDefault="00E61A4C" w:rsidP="0039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kontrolnej činnosti schválený Obecným zastupiteľstvom obce Oravská Polhora dňa 10.07.2020 uznesením č. 6/2020.</w:t>
      </w:r>
    </w:p>
    <w:p w14:paraId="4E26481E" w14:textId="77777777" w:rsidR="00F43898" w:rsidRDefault="00F43898" w:rsidP="00F43898">
      <w:pPr>
        <w:rPr>
          <w:rFonts w:ascii="Times New Roman" w:hAnsi="Times New Roman" w:cs="Times New Roman"/>
          <w:sz w:val="24"/>
          <w:szCs w:val="24"/>
        </w:rPr>
      </w:pPr>
    </w:p>
    <w:p w14:paraId="2DA97546" w14:textId="77777777" w:rsidR="00F43898" w:rsidRPr="00A51B60" w:rsidRDefault="00F43898" w:rsidP="00F43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Predkladá: Mgr. Ladislav Šnapko, hlavný kontrolór obce Oravská Polhora</w:t>
      </w:r>
    </w:p>
    <w:p w14:paraId="45BC39E6" w14:textId="2A2E821E" w:rsidR="00AA0678" w:rsidRDefault="00DB4F9F"/>
    <w:p w14:paraId="554279A3" w14:textId="724139A7" w:rsidR="00DB4F9F" w:rsidRDefault="00DB4F9F"/>
    <w:p w14:paraId="4B4DBAE5" w14:textId="0007CD85" w:rsidR="00DB4F9F" w:rsidRDefault="00DB4F9F"/>
    <w:p w14:paraId="652F2700" w14:textId="2CA80676" w:rsidR="00DB4F9F" w:rsidRPr="00DB4F9F" w:rsidRDefault="00DB4F9F">
      <w:pPr>
        <w:rPr>
          <w:rFonts w:ascii="Times New Roman" w:hAnsi="Times New Roman" w:cs="Times New Roman"/>
          <w:sz w:val="24"/>
          <w:szCs w:val="24"/>
        </w:rPr>
      </w:pPr>
      <w:r w:rsidRPr="00DB4F9F">
        <w:rPr>
          <w:rFonts w:ascii="Times New Roman" w:hAnsi="Times New Roman" w:cs="Times New Roman"/>
          <w:sz w:val="24"/>
          <w:szCs w:val="24"/>
        </w:rPr>
        <w:t>Vyvesené dňa:</w:t>
      </w:r>
    </w:p>
    <w:p w14:paraId="450C9942" w14:textId="075913B7" w:rsidR="00DB4F9F" w:rsidRPr="00DB4F9F" w:rsidRDefault="00DB4F9F">
      <w:pPr>
        <w:rPr>
          <w:rFonts w:ascii="Times New Roman" w:hAnsi="Times New Roman" w:cs="Times New Roman"/>
          <w:sz w:val="24"/>
          <w:szCs w:val="24"/>
        </w:rPr>
      </w:pPr>
      <w:r w:rsidRPr="00DB4F9F">
        <w:rPr>
          <w:rFonts w:ascii="Times New Roman" w:hAnsi="Times New Roman" w:cs="Times New Roman"/>
          <w:sz w:val="24"/>
          <w:szCs w:val="24"/>
        </w:rPr>
        <w:t>Zvesené dňa:</w:t>
      </w:r>
    </w:p>
    <w:sectPr w:rsidR="00DB4F9F" w:rsidRPr="00DB4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B0647"/>
    <w:multiLevelType w:val="hybridMultilevel"/>
    <w:tmpl w:val="E34EA3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676"/>
    <w:multiLevelType w:val="hybridMultilevel"/>
    <w:tmpl w:val="FA9024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B77"/>
    <w:multiLevelType w:val="hybridMultilevel"/>
    <w:tmpl w:val="52EA688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F0"/>
    <w:rsid w:val="000540F0"/>
    <w:rsid w:val="000A28BF"/>
    <w:rsid w:val="00216836"/>
    <w:rsid w:val="003975F4"/>
    <w:rsid w:val="0087768C"/>
    <w:rsid w:val="00B24473"/>
    <w:rsid w:val="00B979B0"/>
    <w:rsid w:val="00BD0062"/>
    <w:rsid w:val="00DB4F9F"/>
    <w:rsid w:val="00E61A4C"/>
    <w:rsid w:val="00EE12DF"/>
    <w:rsid w:val="00F4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39E7"/>
  <w15:chartTrackingRefBased/>
  <w15:docId w15:val="{2FCADCBE-6B7F-4D54-9E39-8BA8C30B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89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Ladislav Šnapko</dc:creator>
  <cp:keywords/>
  <dc:description/>
  <cp:lastModifiedBy>Heretikova</cp:lastModifiedBy>
  <cp:revision>12</cp:revision>
  <cp:lastPrinted>2020-07-23T10:39:00Z</cp:lastPrinted>
  <dcterms:created xsi:type="dcterms:W3CDTF">2020-07-09T12:39:00Z</dcterms:created>
  <dcterms:modified xsi:type="dcterms:W3CDTF">2020-07-23T10:39:00Z</dcterms:modified>
</cp:coreProperties>
</file>